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4C" w:rsidRPr="0048231B" w:rsidRDefault="0095694C" w:rsidP="0095694C">
      <w:pPr>
        <w:pStyle w:val="Nagwek3"/>
        <w:ind w:left="6372"/>
        <w:jc w:val="left"/>
        <w:rPr>
          <w:b w:val="0"/>
          <w:sz w:val="20"/>
          <w:szCs w:val="20"/>
        </w:rPr>
      </w:pPr>
      <w:r w:rsidRPr="0048231B">
        <w:rPr>
          <w:b w:val="0"/>
          <w:sz w:val="20"/>
          <w:szCs w:val="20"/>
        </w:rPr>
        <w:t>Załączn</w:t>
      </w:r>
      <w:bookmarkStart w:id="0" w:name="_GoBack"/>
      <w:bookmarkEnd w:id="0"/>
      <w:r w:rsidRPr="0048231B">
        <w:rPr>
          <w:b w:val="0"/>
          <w:sz w:val="20"/>
          <w:szCs w:val="20"/>
        </w:rPr>
        <w:t xml:space="preserve">ik Nr 1 </w:t>
      </w:r>
    </w:p>
    <w:p w:rsidR="0095694C" w:rsidRPr="0048231B" w:rsidRDefault="001816CB" w:rsidP="0095694C">
      <w:pPr>
        <w:pStyle w:val="Nagwek3"/>
        <w:ind w:left="6372"/>
        <w:jc w:val="left"/>
        <w:rPr>
          <w:b w:val="0"/>
          <w:sz w:val="20"/>
          <w:szCs w:val="20"/>
        </w:rPr>
      </w:pPr>
      <w:r w:rsidRPr="0048231B">
        <w:rPr>
          <w:b w:val="0"/>
          <w:sz w:val="20"/>
          <w:szCs w:val="20"/>
        </w:rPr>
        <w:t xml:space="preserve">do Uchwały Nr </w:t>
      </w:r>
      <w:r w:rsidR="00C15F1E">
        <w:rPr>
          <w:b w:val="0"/>
          <w:sz w:val="20"/>
          <w:szCs w:val="20"/>
        </w:rPr>
        <w:t>68</w:t>
      </w:r>
      <w:r w:rsidR="0048231B" w:rsidRPr="0048231B">
        <w:rPr>
          <w:b w:val="0"/>
          <w:sz w:val="20"/>
          <w:szCs w:val="20"/>
        </w:rPr>
        <w:t>/2013</w:t>
      </w:r>
    </w:p>
    <w:p w:rsidR="0095694C" w:rsidRPr="0048231B" w:rsidRDefault="0095694C" w:rsidP="0095694C">
      <w:pPr>
        <w:pStyle w:val="Nagwek3"/>
        <w:ind w:left="6372"/>
        <w:jc w:val="left"/>
        <w:rPr>
          <w:b w:val="0"/>
          <w:sz w:val="20"/>
        </w:rPr>
      </w:pPr>
      <w:r w:rsidRPr="0048231B">
        <w:rPr>
          <w:b w:val="0"/>
          <w:sz w:val="20"/>
        </w:rPr>
        <w:t xml:space="preserve">Senatu </w:t>
      </w:r>
      <w:r w:rsidR="00A5731D" w:rsidRPr="0048231B">
        <w:rPr>
          <w:b w:val="0"/>
          <w:sz w:val="20"/>
        </w:rPr>
        <w:t>SUM</w:t>
      </w:r>
    </w:p>
    <w:p w:rsidR="0095694C" w:rsidRPr="0048231B" w:rsidRDefault="0095694C" w:rsidP="0095694C">
      <w:pPr>
        <w:pStyle w:val="Nagwek3"/>
        <w:ind w:left="6372"/>
        <w:jc w:val="left"/>
        <w:rPr>
          <w:b w:val="0"/>
          <w:sz w:val="20"/>
          <w:szCs w:val="20"/>
        </w:rPr>
      </w:pPr>
      <w:r w:rsidRPr="0048231B">
        <w:rPr>
          <w:b w:val="0"/>
          <w:sz w:val="20"/>
          <w:szCs w:val="20"/>
        </w:rPr>
        <w:t xml:space="preserve">z dnia </w:t>
      </w:r>
      <w:r w:rsidR="008C1360">
        <w:rPr>
          <w:b w:val="0"/>
          <w:sz w:val="20"/>
          <w:szCs w:val="20"/>
        </w:rPr>
        <w:t>27 marca 2013</w:t>
      </w:r>
      <w:r w:rsidRPr="0048231B">
        <w:rPr>
          <w:b w:val="0"/>
          <w:sz w:val="20"/>
          <w:szCs w:val="20"/>
        </w:rPr>
        <w:t xml:space="preserve"> r.</w:t>
      </w:r>
    </w:p>
    <w:p w:rsidR="00F04902" w:rsidRPr="00C968E4" w:rsidRDefault="00F04902">
      <w:pPr>
        <w:pStyle w:val="Nagwek2"/>
      </w:pPr>
    </w:p>
    <w:p w:rsidR="00F04902" w:rsidRPr="00C968E4" w:rsidRDefault="00F04902">
      <w:pPr>
        <w:pStyle w:val="Nagwek2"/>
      </w:pPr>
      <w:r w:rsidRPr="00C968E4">
        <w:t xml:space="preserve">Zasady i tryb działania Uczelnianej Komisji Rekrutacyjnej </w:t>
      </w:r>
    </w:p>
    <w:p w:rsidR="00F04902" w:rsidRPr="00C968E4" w:rsidRDefault="00F04902">
      <w:pPr>
        <w:jc w:val="center"/>
        <w:rPr>
          <w:b/>
          <w:bCs/>
        </w:rPr>
      </w:pPr>
    </w:p>
    <w:p w:rsidR="00F04902" w:rsidRPr="00C968E4" w:rsidRDefault="00F04902">
      <w:pPr>
        <w:jc w:val="center"/>
        <w:rPr>
          <w:b/>
          <w:bCs/>
        </w:rPr>
      </w:pPr>
      <w:r w:rsidRPr="00C968E4">
        <w:rPr>
          <w:b/>
          <w:bCs/>
        </w:rPr>
        <w:t>§ 1</w:t>
      </w:r>
    </w:p>
    <w:p w:rsidR="00A5731D" w:rsidRPr="00C968E4" w:rsidRDefault="00A5731D" w:rsidP="00A5731D">
      <w:pPr>
        <w:pStyle w:val="Tekstpodstawowy"/>
        <w:ind w:left="360"/>
        <w:rPr>
          <w:b/>
        </w:rPr>
      </w:pPr>
    </w:p>
    <w:p w:rsidR="00F04902" w:rsidRPr="006D0A24" w:rsidRDefault="00F04902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</w:pPr>
      <w:r w:rsidRPr="006D0A24">
        <w:t xml:space="preserve">Uczelniana Komisja Rekrutacyjna jest właściwa w sprawie </w:t>
      </w:r>
      <w:r w:rsidR="00826B9F">
        <w:t xml:space="preserve">rozpatrywania </w:t>
      </w:r>
      <w:r w:rsidRPr="006D0A24">
        <w:t>odwołań od decyzji Wydziałowych Komisji Rekrutacyjnych w zakresie postępowania rekrutacyjnego na I rok jednolitych studiów magisterskich, studiów pierwszego stopnia i studiów drugiego stopnia, prowadzonych w systemie studiów stacjonarnych i niestacjonarnych</w:t>
      </w:r>
      <w:r w:rsidR="00826B9F">
        <w:br/>
      </w:r>
      <w:r w:rsidRPr="006D0A24">
        <w:t xml:space="preserve"> w </w:t>
      </w:r>
      <w:r w:rsidR="006D0A24" w:rsidRPr="006D0A24">
        <w:t>Śląskim Uniwersytecie Medycznym w Katowicach</w:t>
      </w:r>
      <w:r w:rsidR="00826B9F">
        <w:t xml:space="preserve">. </w:t>
      </w:r>
    </w:p>
    <w:p w:rsidR="00F04902" w:rsidRPr="00C968E4" w:rsidRDefault="00F04902">
      <w:pPr>
        <w:pStyle w:val="Tekstpodstawowy"/>
        <w:rPr>
          <w:b/>
        </w:rPr>
      </w:pPr>
    </w:p>
    <w:p w:rsidR="00F04902" w:rsidRPr="00826B9F" w:rsidRDefault="00826B9F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hanging="720"/>
      </w:pPr>
      <w:r>
        <w:t>D</w:t>
      </w:r>
      <w:r w:rsidR="00F04902" w:rsidRPr="00826B9F">
        <w:t>o zadań Uczelnianej Komisji Rekrutacyjnej należy:</w:t>
      </w:r>
    </w:p>
    <w:p w:rsidR="00826B9F" w:rsidRDefault="00826B9F" w:rsidP="00826B9F">
      <w:pPr>
        <w:pStyle w:val="Tekstpodstawowy"/>
        <w:numPr>
          <w:ilvl w:val="0"/>
          <w:numId w:val="11"/>
        </w:numPr>
        <w:spacing w:before="120"/>
        <w:ind w:left="709" w:hanging="425"/>
      </w:pPr>
      <w:r>
        <w:t>rozpatrywanie odwołań</w:t>
      </w:r>
      <w:r w:rsidRPr="006D0A24">
        <w:t xml:space="preserve"> od decyzji Wydziałowych Komisji Rekrutacyjnych </w:t>
      </w:r>
      <w:r>
        <w:br/>
        <w:t>w sprawach przyjęcia na studia i wydawanie decyzji drugiej instancji;</w:t>
      </w:r>
    </w:p>
    <w:p w:rsidR="00F04902" w:rsidRDefault="00F04902" w:rsidP="00826B9F">
      <w:pPr>
        <w:pStyle w:val="Tekstpodstawowy"/>
        <w:numPr>
          <w:ilvl w:val="0"/>
          <w:numId w:val="11"/>
        </w:numPr>
        <w:spacing w:before="120"/>
        <w:ind w:left="709" w:hanging="425"/>
      </w:pPr>
      <w:r w:rsidRPr="00826B9F">
        <w:t>koor</w:t>
      </w:r>
      <w:r w:rsidR="00C63BF9">
        <w:t>dynowanie i nadzorowanie pracy W</w:t>
      </w:r>
      <w:r w:rsidRPr="00826B9F">
        <w:t xml:space="preserve">ydziałowych </w:t>
      </w:r>
      <w:r w:rsidR="00C63BF9">
        <w:t>K</w:t>
      </w:r>
      <w:r w:rsidRPr="00826B9F">
        <w:t xml:space="preserve">omisji </w:t>
      </w:r>
      <w:r w:rsidR="00C63BF9">
        <w:t>R</w:t>
      </w:r>
      <w:r w:rsidRPr="00826B9F">
        <w:t>ekrutacyjnych,</w:t>
      </w:r>
    </w:p>
    <w:p w:rsidR="00F04902" w:rsidRDefault="00F04902" w:rsidP="00826B9F">
      <w:pPr>
        <w:pStyle w:val="Tekstpodstawowy"/>
        <w:numPr>
          <w:ilvl w:val="0"/>
          <w:numId w:val="11"/>
        </w:numPr>
        <w:spacing w:before="120"/>
        <w:ind w:left="709" w:hanging="425"/>
      </w:pPr>
      <w:r w:rsidRPr="00826B9F">
        <w:t>koordynowanie i nadzorowanie organizacji i przebiegu rekrutacji kandydatów na studia,</w:t>
      </w:r>
    </w:p>
    <w:p w:rsidR="00F04902" w:rsidRPr="00826B9F" w:rsidRDefault="00886C80" w:rsidP="00826B9F">
      <w:pPr>
        <w:pStyle w:val="Tekstpodstawowy"/>
        <w:numPr>
          <w:ilvl w:val="0"/>
          <w:numId w:val="11"/>
        </w:numPr>
        <w:spacing w:before="120"/>
        <w:ind w:left="709" w:hanging="425"/>
      </w:pPr>
      <w:r>
        <w:t>przyjmowanie protoko</w:t>
      </w:r>
      <w:r w:rsidR="00F04902" w:rsidRPr="00826B9F">
        <w:t xml:space="preserve">łów i </w:t>
      </w:r>
      <w:r w:rsidR="00894EF0" w:rsidRPr="00826B9F">
        <w:t xml:space="preserve">informacji ustnych </w:t>
      </w:r>
      <w:r w:rsidR="00C63BF9">
        <w:t>W</w:t>
      </w:r>
      <w:r w:rsidR="00F04902" w:rsidRPr="00826B9F">
        <w:t xml:space="preserve">ydziałowych </w:t>
      </w:r>
      <w:r w:rsidR="00C63BF9">
        <w:t>K</w:t>
      </w:r>
      <w:r w:rsidR="00F04902" w:rsidRPr="00826B9F">
        <w:t xml:space="preserve">omisji </w:t>
      </w:r>
      <w:r w:rsidR="00C63BF9">
        <w:t>R</w:t>
      </w:r>
      <w:r w:rsidR="00F04902" w:rsidRPr="00826B9F">
        <w:t>ekrutacyjnych oraz wyników z postępowania kwalifikacyjnego w celu stwierdzenia prawidłowości jego przebiegu.</w:t>
      </w:r>
    </w:p>
    <w:p w:rsidR="00F04902" w:rsidRPr="00C968E4" w:rsidRDefault="00F04902">
      <w:pPr>
        <w:pStyle w:val="Tekstpodstawowy"/>
        <w:rPr>
          <w:b/>
          <w:bCs/>
        </w:rPr>
      </w:pPr>
    </w:p>
    <w:p w:rsidR="00F04902" w:rsidRPr="00C968E4" w:rsidRDefault="00F04902">
      <w:pPr>
        <w:pStyle w:val="Tekstpodstawowy"/>
        <w:jc w:val="center"/>
        <w:rPr>
          <w:b/>
          <w:bCs/>
        </w:rPr>
      </w:pPr>
      <w:r w:rsidRPr="00C968E4">
        <w:rPr>
          <w:b/>
          <w:bCs/>
        </w:rPr>
        <w:t>§ 2</w:t>
      </w:r>
    </w:p>
    <w:p w:rsidR="00F04902" w:rsidRPr="00C968E4" w:rsidRDefault="00F04902">
      <w:pPr>
        <w:pStyle w:val="Tekstpodstawowy"/>
        <w:jc w:val="center"/>
        <w:rPr>
          <w:b/>
          <w:bCs/>
        </w:rPr>
      </w:pPr>
    </w:p>
    <w:p w:rsidR="00F04902" w:rsidRDefault="00F04902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60"/>
      </w:pPr>
      <w:r w:rsidRPr="00C968E4">
        <w:t xml:space="preserve">Członkowie Uczelnianej Komisji Rekrutacyjnej powoływani są </w:t>
      </w:r>
      <w:r w:rsidR="00C968E4">
        <w:t>na wniosek Rektora,</w:t>
      </w:r>
      <w:r w:rsidR="00C968E4">
        <w:br/>
      </w:r>
      <w:r w:rsidRPr="00C968E4">
        <w:t>w drodze uchwały Senat</w:t>
      </w:r>
      <w:r w:rsidR="00894EF0" w:rsidRPr="00C968E4">
        <w:t xml:space="preserve">u </w:t>
      </w:r>
      <w:r w:rsidR="00C968E4" w:rsidRPr="00C968E4">
        <w:t>Śląskiego Uniwersytetu Medycznego w Katowicach</w:t>
      </w:r>
      <w:r w:rsidR="00C968E4">
        <w:t xml:space="preserve">. </w:t>
      </w:r>
    </w:p>
    <w:p w:rsidR="00F04902" w:rsidRPr="00C968E4" w:rsidRDefault="00F04902" w:rsidP="00C968E4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spacing w:before="120"/>
        <w:ind w:left="357" w:hanging="357"/>
      </w:pPr>
      <w:r w:rsidRPr="00C968E4">
        <w:t>W skład Uczelnianej Komisji Rekrutacyjnej wchodzą:</w:t>
      </w:r>
    </w:p>
    <w:p w:rsidR="00F04902" w:rsidRDefault="00C968E4">
      <w:pPr>
        <w:pStyle w:val="Tekstpodstawowy"/>
        <w:numPr>
          <w:ilvl w:val="0"/>
          <w:numId w:val="6"/>
        </w:numPr>
      </w:pPr>
      <w:r w:rsidRPr="00C968E4">
        <w:t>p</w:t>
      </w:r>
      <w:r w:rsidR="00F04902" w:rsidRPr="00C968E4">
        <w:t>rzewodniczący,</w:t>
      </w:r>
    </w:p>
    <w:p w:rsidR="00C63BF9" w:rsidRPr="00C968E4" w:rsidRDefault="00C63BF9">
      <w:pPr>
        <w:pStyle w:val="Tekstpodstawowy"/>
        <w:numPr>
          <w:ilvl w:val="0"/>
          <w:numId w:val="6"/>
        </w:numPr>
      </w:pPr>
      <w:r>
        <w:t>zastępca przewodniczącego,</w:t>
      </w:r>
    </w:p>
    <w:p w:rsidR="00F04902" w:rsidRPr="00C968E4" w:rsidRDefault="00F04902">
      <w:pPr>
        <w:pStyle w:val="Tekstpodstawowy"/>
        <w:numPr>
          <w:ilvl w:val="0"/>
          <w:numId w:val="6"/>
        </w:numPr>
      </w:pPr>
      <w:r w:rsidRPr="00C968E4">
        <w:t>sekretarz,</w:t>
      </w:r>
    </w:p>
    <w:p w:rsidR="00F04902" w:rsidRPr="00C968E4" w:rsidRDefault="00894EF0">
      <w:pPr>
        <w:pStyle w:val="Tekstpodstawowy"/>
        <w:numPr>
          <w:ilvl w:val="0"/>
          <w:numId w:val="6"/>
        </w:numPr>
      </w:pPr>
      <w:r w:rsidRPr="00C968E4">
        <w:t xml:space="preserve">członkowie </w:t>
      </w:r>
      <w:r w:rsidR="00C968E4" w:rsidRPr="00C968E4">
        <w:t>–</w:t>
      </w:r>
      <w:r w:rsidR="00886C80">
        <w:t xml:space="preserve"> nauczyciele akademiccy.</w:t>
      </w:r>
    </w:p>
    <w:p w:rsidR="00F04902" w:rsidRPr="00C968E4" w:rsidRDefault="00F04902">
      <w:pPr>
        <w:pStyle w:val="Tekstpodstawowy"/>
        <w:ind w:left="360"/>
        <w:rPr>
          <w:b/>
        </w:rPr>
      </w:pPr>
    </w:p>
    <w:p w:rsidR="00F04902" w:rsidRDefault="00F04902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ind w:left="357" w:hanging="357"/>
      </w:pPr>
      <w:r w:rsidRPr="00C968E4">
        <w:t xml:space="preserve">Przewodniczącym Uczelnianej Komisji Rekrutacyjnej jest Prorektor ds. Studiów </w:t>
      </w:r>
      <w:r w:rsidRPr="00C968E4">
        <w:br/>
        <w:t>i Studentów.</w:t>
      </w:r>
    </w:p>
    <w:p w:rsidR="00840056" w:rsidRDefault="00840056" w:rsidP="00840056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spacing w:before="120"/>
        <w:ind w:left="357" w:hanging="357"/>
      </w:pPr>
      <w:r>
        <w:t xml:space="preserve">Osoby wchodzące w skład Wydziałowych Komisji Rekrutacyjnych nie mogą być członkami Uczelnianej Komisji Rekrutacyjnej. </w:t>
      </w:r>
    </w:p>
    <w:p w:rsidR="00C968E4" w:rsidRPr="00C968E4" w:rsidRDefault="00C968E4" w:rsidP="00840056">
      <w:pPr>
        <w:pStyle w:val="Tekstpodstawowy"/>
        <w:numPr>
          <w:ilvl w:val="1"/>
          <w:numId w:val="2"/>
        </w:numPr>
        <w:tabs>
          <w:tab w:val="clear" w:pos="1440"/>
          <w:tab w:val="num" w:pos="360"/>
        </w:tabs>
        <w:spacing w:before="120"/>
        <w:ind w:left="357" w:hanging="357"/>
      </w:pPr>
      <w:r w:rsidRPr="00C968E4">
        <w:t>W posiedzeniach Komisji uczestniczy przedstawiciel U</w:t>
      </w:r>
      <w:r>
        <w:t xml:space="preserve">czelnianego Samorządu Studentów. </w:t>
      </w:r>
    </w:p>
    <w:p w:rsidR="00F04902" w:rsidRPr="00C968E4" w:rsidRDefault="00F04902">
      <w:pPr>
        <w:pStyle w:val="Tekstpodstawowy"/>
        <w:jc w:val="center"/>
        <w:rPr>
          <w:b/>
          <w:bCs/>
        </w:rPr>
      </w:pPr>
    </w:p>
    <w:p w:rsidR="00F04902" w:rsidRDefault="00F04902">
      <w:pPr>
        <w:pStyle w:val="Tekstpodstawowy"/>
        <w:jc w:val="center"/>
        <w:rPr>
          <w:b/>
          <w:bCs/>
        </w:rPr>
      </w:pPr>
      <w:r w:rsidRPr="00C968E4">
        <w:rPr>
          <w:b/>
          <w:bCs/>
        </w:rPr>
        <w:t>§ 3</w:t>
      </w:r>
    </w:p>
    <w:p w:rsidR="00D17C40" w:rsidRDefault="00D17C40" w:rsidP="00C63BF9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 w:rsidRPr="00D17C40">
        <w:rPr>
          <w:bCs/>
        </w:rPr>
        <w:t>Posiedzenie Uczelnianej Komisji Rekrutacyjnej zwołuje Przewodniczący lub działający</w:t>
      </w:r>
      <w:r>
        <w:rPr>
          <w:bCs/>
        </w:rPr>
        <w:br/>
      </w:r>
      <w:r w:rsidRPr="00D17C40">
        <w:rPr>
          <w:bCs/>
        </w:rPr>
        <w:t xml:space="preserve">w jego imieniu Sekretarz, określając termin i miejsce spotkania oraz porządek obrad. </w:t>
      </w:r>
    </w:p>
    <w:p w:rsidR="00D17C40" w:rsidRDefault="00C718A0" w:rsidP="00C718A0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>
        <w:rPr>
          <w:bCs/>
        </w:rPr>
        <w:t xml:space="preserve">Członkowie zobowiązani są uczestniczyć w posiedzeniach Komisji osobiście. </w:t>
      </w:r>
    </w:p>
    <w:p w:rsidR="00326E93" w:rsidRPr="00326E93" w:rsidRDefault="00C718A0" w:rsidP="00C718A0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 w:rsidRPr="00C718A0">
        <w:t>Uchwały Uczelnianej Komisji Rekrutacyjn</w:t>
      </w:r>
      <w:r>
        <w:t xml:space="preserve">ej zapadają </w:t>
      </w:r>
      <w:r w:rsidR="00326E93">
        <w:t xml:space="preserve">zwykłą </w:t>
      </w:r>
      <w:r>
        <w:t xml:space="preserve">większością głosów, przy obecności co najmniej połowy ogólnej liczby członków Komisji. </w:t>
      </w:r>
    </w:p>
    <w:p w:rsidR="00C718A0" w:rsidRPr="00C718A0" w:rsidRDefault="00C718A0" w:rsidP="00C718A0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 w:rsidRPr="00C718A0">
        <w:lastRenderedPageBreak/>
        <w:t>W przypadku równej liczby głosów decyduje głos Przewodniczącego.</w:t>
      </w:r>
    </w:p>
    <w:p w:rsidR="00C718A0" w:rsidRPr="00840056" w:rsidRDefault="00C718A0" w:rsidP="00C718A0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>
        <w:t>Głosowania są jawne.</w:t>
      </w:r>
    </w:p>
    <w:p w:rsidR="00F04902" w:rsidRPr="00326E93" w:rsidRDefault="00F04902" w:rsidP="00C718A0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 w:rsidRPr="00C718A0">
        <w:t xml:space="preserve">Posiedzenia Uczelnianej Komisji Rekrutacyjnej są protokołowane, a protokoły są podpisywane przez Przewodniczącego </w:t>
      </w:r>
      <w:r w:rsidR="00326E93">
        <w:t xml:space="preserve">lub jego Zastępcę </w:t>
      </w:r>
      <w:r w:rsidRPr="00C718A0">
        <w:t xml:space="preserve">i Sekretarza Komisji. </w:t>
      </w:r>
    </w:p>
    <w:p w:rsidR="00326E93" w:rsidRPr="00277DF3" w:rsidRDefault="00326E93" w:rsidP="00C718A0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 w:rsidRPr="00277DF3">
        <w:t>Decyzje podpisywane są przez Przewodniczącego lub jego Zastępcę</w:t>
      </w:r>
      <w:r w:rsidR="00277DF3" w:rsidRPr="00277DF3">
        <w:t>,</w:t>
      </w:r>
      <w:r w:rsidRPr="00277DF3">
        <w:t xml:space="preserve"> a w przypadku ich nieobecności </w:t>
      </w:r>
      <w:r w:rsidR="00277DF3" w:rsidRPr="00277DF3">
        <w:t>przez członka Komisji upoważnionego przez Przewodniczącego.</w:t>
      </w:r>
    </w:p>
    <w:p w:rsidR="00277DF3" w:rsidRPr="00277DF3" w:rsidRDefault="00277DF3" w:rsidP="00277DF3">
      <w:pPr>
        <w:pStyle w:val="Tekstpodstawowy"/>
        <w:numPr>
          <w:ilvl w:val="0"/>
          <w:numId w:val="8"/>
        </w:numPr>
        <w:spacing w:before="120"/>
        <w:ind w:left="284" w:hanging="284"/>
        <w:rPr>
          <w:bCs/>
        </w:rPr>
      </w:pPr>
      <w:r w:rsidRPr="00277DF3">
        <w:t>Uchwały podpisywane są przez Przewodniczącego lub jego Zastępcę.</w:t>
      </w:r>
    </w:p>
    <w:p w:rsidR="00F04902" w:rsidRPr="00C968E4" w:rsidRDefault="00F04902">
      <w:pPr>
        <w:pStyle w:val="Tekstpodstawowy"/>
        <w:rPr>
          <w:b/>
        </w:rPr>
      </w:pPr>
    </w:p>
    <w:p w:rsidR="00F04902" w:rsidRPr="00C968E4" w:rsidRDefault="00F04902">
      <w:pPr>
        <w:pStyle w:val="Tekstpodstawowy"/>
        <w:jc w:val="center"/>
        <w:rPr>
          <w:b/>
          <w:bCs/>
        </w:rPr>
      </w:pPr>
      <w:r w:rsidRPr="00C968E4">
        <w:rPr>
          <w:b/>
          <w:bCs/>
        </w:rPr>
        <w:t>§ 4</w:t>
      </w:r>
    </w:p>
    <w:p w:rsidR="00F04902" w:rsidRDefault="00F04902" w:rsidP="00C63BF9">
      <w:pPr>
        <w:pStyle w:val="Tekstpodstawowy"/>
        <w:numPr>
          <w:ilvl w:val="0"/>
          <w:numId w:val="9"/>
        </w:numPr>
        <w:spacing w:before="120"/>
        <w:ind w:left="284" w:hanging="284"/>
      </w:pPr>
      <w:r w:rsidRPr="00C718A0">
        <w:t>Po zakończeniu postępowania rekrutacyjnego Uczelniania Komisja Rekrutacyjna sporządza sprawozdanie z jego przebiegu i przedstawia je Rektorowi</w:t>
      </w:r>
      <w:r w:rsidR="00277DF3">
        <w:t xml:space="preserve"> w terminie miesiąca od jego zakończenia</w:t>
      </w:r>
      <w:r w:rsidRPr="00C718A0">
        <w:t>.</w:t>
      </w:r>
    </w:p>
    <w:p w:rsidR="00C718A0" w:rsidRPr="00C718A0" w:rsidRDefault="00C718A0" w:rsidP="00C718A0">
      <w:pPr>
        <w:pStyle w:val="Tekstpodstawowy"/>
        <w:numPr>
          <w:ilvl w:val="0"/>
          <w:numId w:val="9"/>
        </w:numPr>
        <w:spacing w:before="120"/>
        <w:ind w:left="284" w:hanging="284"/>
      </w:pPr>
      <w:r>
        <w:t>Sprawozdanie</w:t>
      </w:r>
      <w:r w:rsidR="007C468D">
        <w:t xml:space="preserve">, </w:t>
      </w:r>
      <w:r>
        <w:t xml:space="preserve">o którym mowa w ust. 1 </w:t>
      </w:r>
      <w:r w:rsidR="007C468D">
        <w:t xml:space="preserve">winno zawierać </w:t>
      </w:r>
      <w:r>
        <w:t>w szczególności liczbę kandydatów na poszczególne kierunki studiów</w:t>
      </w:r>
      <w:r w:rsidR="007C468D">
        <w:t xml:space="preserve"> z uwzględnieniem </w:t>
      </w:r>
      <w:r>
        <w:t>liczb</w:t>
      </w:r>
      <w:r w:rsidR="007C468D">
        <w:t>y</w:t>
      </w:r>
      <w:r>
        <w:t xml:space="preserve"> </w:t>
      </w:r>
      <w:r w:rsidR="007C468D">
        <w:t xml:space="preserve">punktów warunkujących przyjęcie. </w:t>
      </w:r>
    </w:p>
    <w:p w:rsidR="00F04902" w:rsidRPr="00C968E4" w:rsidRDefault="00F04902">
      <w:pPr>
        <w:pStyle w:val="Tekstpodstawowy"/>
        <w:rPr>
          <w:b/>
        </w:rPr>
      </w:pPr>
    </w:p>
    <w:p w:rsidR="00F04902" w:rsidRPr="00C968E4" w:rsidRDefault="00F04902">
      <w:pPr>
        <w:pStyle w:val="Tekstpodstawowy"/>
        <w:jc w:val="center"/>
        <w:rPr>
          <w:b/>
        </w:rPr>
      </w:pPr>
    </w:p>
    <w:sectPr w:rsidR="00F04902" w:rsidRPr="00C96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E6EE6"/>
    <w:multiLevelType w:val="hybridMultilevel"/>
    <w:tmpl w:val="7A78EB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D378A0"/>
    <w:multiLevelType w:val="hybridMultilevel"/>
    <w:tmpl w:val="C0669B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5861B7"/>
    <w:multiLevelType w:val="hybridMultilevel"/>
    <w:tmpl w:val="E5267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D0C24"/>
    <w:multiLevelType w:val="hybridMultilevel"/>
    <w:tmpl w:val="DB3C0AE4"/>
    <w:lvl w:ilvl="0" w:tplc="448C1D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24385"/>
    <w:multiLevelType w:val="hybridMultilevel"/>
    <w:tmpl w:val="0ADE54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CB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A7F92"/>
    <w:multiLevelType w:val="hybridMultilevel"/>
    <w:tmpl w:val="C20A7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D7EFE"/>
    <w:multiLevelType w:val="hybridMultilevel"/>
    <w:tmpl w:val="67C2F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158A6"/>
    <w:multiLevelType w:val="hybridMultilevel"/>
    <w:tmpl w:val="2AEAC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9251B"/>
    <w:multiLevelType w:val="hybridMultilevel"/>
    <w:tmpl w:val="536CD4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66378E">
      <w:start w:val="1"/>
      <w:numFmt w:val="decimal"/>
      <w:lvlText w:val="%2)"/>
      <w:lvlJc w:val="left"/>
      <w:pPr>
        <w:tabs>
          <w:tab w:val="num" w:pos="1235"/>
        </w:tabs>
        <w:ind w:left="1235" w:hanging="52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045991"/>
    <w:multiLevelType w:val="hybridMultilevel"/>
    <w:tmpl w:val="AD5A051C"/>
    <w:lvl w:ilvl="0" w:tplc="819CBA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5C7D31"/>
    <w:multiLevelType w:val="hybridMultilevel"/>
    <w:tmpl w:val="F1CA9976"/>
    <w:lvl w:ilvl="0" w:tplc="92D2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7C28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4C"/>
    <w:rsid w:val="00170604"/>
    <w:rsid w:val="001816CB"/>
    <w:rsid w:val="00277DF3"/>
    <w:rsid w:val="00326E93"/>
    <w:rsid w:val="003A2AB8"/>
    <w:rsid w:val="0048231B"/>
    <w:rsid w:val="006D0A24"/>
    <w:rsid w:val="007C468D"/>
    <w:rsid w:val="00826B9F"/>
    <w:rsid w:val="00840056"/>
    <w:rsid w:val="00886C80"/>
    <w:rsid w:val="00894EF0"/>
    <w:rsid w:val="008C1360"/>
    <w:rsid w:val="0095694C"/>
    <w:rsid w:val="009925AE"/>
    <w:rsid w:val="009C08A6"/>
    <w:rsid w:val="00A5731D"/>
    <w:rsid w:val="00A66F34"/>
    <w:rsid w:val="00C15F1E"/>
    <w:rsid w:val="00C63BF9"/>
    <w:rsid w:val="00C718A0"/>
    <w:rsid w:val="00C968E4"/>
    <w:rsid w:val="00CF671B"/>
    <w:rsid w:val="00D17C40"/>
    <w:rsid w:val="00D2248E"/>
    <w:rsid w:val="00F0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AA7B8-F91B-43C7-946F-15118E50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894E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968E4"/>
    <w:pPr>
      <w:ind w:left="708"/>
    </w:pPr>
  </w:style>
  <w:style w:type="character" w:styleId="Odwoaniedokomentarza">
    <w:name w:val="annotation reference"/>
    <w:basedOn w:val="Domylnaczcionkaakapitu"/>
    <w:semiHidden/>
    <w:rsid w:val="00277DF3"/>
    <w:rPr>
      <w:sz w:val="16"/>
      <w:szCs w:val="16"/>
    </w:rPr>
  </w:style>
  <w:style w:type="paragraph" w:styleId="Tekstkomentarza">
    <w:name w:val="annotation text"/>
    <w:basedOn w:val="Normalny"/>
    <w:semiHidden/>
    <w:rsid w:val="00277D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77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HP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jskolik</dc:creator>
  <cp:keywords/>
  <cp:lastModifiedBy>Beata Łysakowska</cp:lastModifiedBy>
  <cp:revision>3</cp:revision>
  <cp:lastPrinted>2013-03-27T12:26:00Z</cp:lastPrinted>
  <dcterms:created xsi:type="dcterms:W3CDTF">2013-03-27T12:14:00Z</dcterms:created>
  <dcterms:modified xsi:type="dcterms:W3CDTF">2013-03-27T12:26:00Z</dcterms:modified>
</cp:coreProperties>
</file>