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37" w:rsidRPr="00116F38" w:rsidRDefault="000F1216" w:rsidP="002B13CD">
      <w:pPr>
        <w:pStyle w:val="Nagwek1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116F38">
        <w:rPr>
          <w:rFonts w:ascii="Times New Roman" w:hAnsi="Times New Roman" w:cs="Times New Roman"/>
          <w:color w:val="auto"/>
          <w:sz w:val="22"/>
          <w:szCs w:val="22"/>
        </w:rPr>
        <w:t>Kodeks etyki wydawniczej</w:t>
      </w:r>
      <w:r w:rsidR="00116F38" w:rsidRPr="00116F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116F38" w:rsidRPr="00116F38">
        <w:rPr>
          <w:rFonts w:ascii="Times New Roman" w:hAnsi="Times New Roman" w:cs="Times New Roman"/>
          <w:i/>
          <w:color w:val="auto"/>
          <w:sz w:val="22"/>
          <w:szCs w:val="22"/>
        </w:rPr>
        <w:t>Annales</w:t>
      </w:r>
      <w:proofErr w:type="spellEnd"/>
      <w:r w:rsidR="00116F38" w:rsidRPr="00116F3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116F38" w:rsidRPr="00116F38">
        <w:rPr>
          <w:rFonts w:ascii="Times New Roman" w:hAnsi="Times New Roman" w:cs="Times New Roman"/>
          <w:i/>
          <w:color w:val="auto"/>
          <w:sz w:val="22"/>
          <w:szCs w:val="22"/>
        </w:rPr>
        <w:t>Academiae</w:t>
      </w:r>
      <w:proofErr w:type="spellEnd"/>
      <w:r w:rsidR="00116F38" w:rsidRPr="00116F3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116F38" w:rsidRPr="00116F38">
        <w:rPr>
          <w:rFonts w:ascii="Times New Roman" w:hAnsi="Times New Roman" w:cs="Times New Roman"/>
          <w:i/>
          <w:color w:val="auto"/>
          <w:sz w:val="22"/>
          <w:szCs w:val="22"/>
        </w:rPr>
        <w:t>Medicae</w:t>
      </w:r>
      <w:proofErr w:type="spellEnd"/>
      <w:r w:rsidR="00116F38" w:rsidRPr="00116F3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116F38" w:rsidRPr="00116F38">
        <w:rPr>
          <w:rFonts w:ascii="Times New Roman" w:hAnsi="Times New Roman" w:cs="Times New Roman"/>
          <w:i/>
          <w:color w:val="auto"/>
          <w:sz w:val="22"/>
          <w:szCs w:val="22"/>
        </w:rPr>
        <w:t>Silesiensis</w:t>
      </w:r>
      <w:proofErr w:type="spellEnd"/>
    </w:p>
    <w:p w:rsidR="000F1216" w:rsidRPr="00116F38" w:rsidRDefault="000F1216" w:rsidP="00593EAD">
      <w:pPr>
        <w:jc w:val="center"/>
        <w:rPr>
          <w:rFonts w:ascii="Times New Roman" w:hAnsi="Times New Roman" w:cs="Times New Roman"/>
          <w:b/>
        </w:rPr>
      </w:pPr>
    </w:p>
    <w:p w:rsidR="000F1216" w:rsidRPr="00116F38" w:rsidRDefault="000F1216" w:rsidP="00F62C63">
      <w:p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„</w:t>
      </w:r>
      <w:proofErr w:type="spellStart"/>
      <w:r w:rsidRPr="00116F38">
        <w:rPr>
          <w:rFonts w:ascii="Times New Roman" w:hAnsi="Times New Roman" w:cs="Times New Roman"/>
        </w:rPr>
        <w:t>Annales</w:t>
      </w:r>
      <w:proofErr w:type="spellEnd"/>
      <w:r w:rsidRPr="00116F38">
        <w:rPr>
          <w:rFonts w:ascii="Times New Roman" w:hAnsi="Times New Roman" w:cs="Times New Roman"/>
        </w:rPr>
        <w:t xml:space="preserve"> </w:t>
      </w:r>
      <w:proofErr w:type="spellStart"/>
      <w:r w:rsidRPr="00116F38">
        <w:rPr>
          <w:rFonts w:ascii="Times New Roman" w:hAnsi="Times New Roman" w:cs="Times New Roman"/>
        </w:rPr>
        <w:t>Academiae</w:t>
      </w:r>
      <w:proofErr w:type="spellEnd"/>
      <w:r w:rsidRPr="00116F38">
        <w:rPr>
          <w:rFonts w:ascii="Times New Roman" w:hAnsi="Times New Roman" w:cs="Times New Roman"/>
        </w:rPr>
        <w:t xml:space="preserve"> </w:t>
      </w:r>
      <w:proofErr w:type="spellStart"/>
      <w:r w:rsidRPr="00116F38">
        <w:rPr>
          <w:rFonts w:ascii="Times New Roman" w:hAnsi="Times New Roman" w:cs="Times New Roman"/>
        </w:rPr>
        <w:t>Mediacae</w:t>
      </w:r>
      <w:proofErr w:type="spellEnd"/>
      <w:r w:rsidRPr="00116F38">
        <w:rPr>
          <w:rFonts w:ascii="Times New Roman" w:hAnsi="Times New Roman" w:cs="Times New Roman"/>
        </w:rPr>
        <w:t xml:space="preserve"> </w:t>
      </w:r>
      <w:proofErr w:type="spellStart"/>
      <w:r w:rsidRPr="00116F38">
        <w:rPr>
          <w:rFonts w:ascii="Times New Roman" w:hAnsi="Times New Roman" w:cs="Times New Roman"/>
        </w:rPr>
        <w:t>Silesiensis</w:t>
      </w:r>
      <w:proofErr w:type="spellEnd"/>
      <w:r w:rsidRPr="00116F38">
        <w:rPr>
          <w:rFonts w:ascii="Times New Roman" w:hAnsi="Times New Roman" w:cs="Times New Roman"/>
        </w:rPr>
        <w:t>” kieruje się zasadami</w:t>
      </w:r>
      <w:r w:rsidR="002B13CD" w:rsidRPr="00116F38">
        <w:rPr>
          <w:rFonts w:ascii="Times New Roman" w:hAnsi="Times New Roman" w:cs="Times New Roman"/>
        </w:rPr>
        <w:t xml:space="preserve"> </w:t>
      </w:r>
      <w:r w:rsidR="00F62C63" w:rsidRPr="00116F38">
        <w:rPr>
          <w:rFonts w:ascii="Times New Roman" w:hAnsi="Times New Roman" w:cs="Times New Roman"/>
        </w:rPr>
        <w:t>etyki publikacyjnej zgodnymi z </w:t>
      </w:r>
      <w:r w:rsidR="002B13CD" w:rsidRPr="00116F38">
        <w:rPr>
          <w:rFonts w:ascii="Times New Roman" w:hAnsi="Times New Roman" w:cs="Times New Roman"/>
        </w:rPr>
        <w:t>wytycznymi Komitetu ds. Etyki Publikacyjnej (</w:t>
      </w:r>
      <w:proofErr w:type="spellStart"/>
      <w:r w:rsidR="002B13CD" w:rsidRPr="00116F38">
        <w:rPr>
          <w:rFonts w:ascii="Times New Roman" w:hAnsi="Times New Roman" w:cs="Times New Roman"/>
        </w:rPr>
        <w:t>Committee</w:t>
      </w:r>
      <w:proofErr w:type="spellEnd"/>
      <w:r w:rsidR="002B13CD" w:rsidRPr="00116F38">
        <w:rPr>
          <w:rFonts w:ascii="Times New Roman" w:hAnsi="Times New Roman" w:cs="Times New Roman"/>
        </w:rPr>
        <w:t xml:space="preserve"> on </w:t>
      </w:r>
      <w:proofErr w:type="spellStart"/>
      <w:r w:rsidR="002B13CD" w:rsidRPr="00116F38">
        <w:rPr>
          <w:rFonts w:ascii="Times New Roman" w:hAnsi="Times New Roman" w:cs="Times New Roman"/>
        </w:rPr>
        <w:t>Publication</w:t>
      </w:r>
      <w:proofErr w:type="spellEnd"/>
      <w:r w:rsidR="002B13CD" w:rsidRPr="00116F38">
        <w:rPr>
          <w:rFonts w:ascii="Times New Roman" w:hAnsi="Times New Roman" w:cs="Times New Roman"/>
        </w:rPr>
        <w:t xml:space="preserve"> </w:t>
      </w:r>
      <w:proofErr w:type="spellStart"/>
      <w:r w:rsidR="002B13CD" w:rsidRPr="00116F38">
        <w:rPr>
          <w:rFonts w:ascii="Times New Roman" w:hAnsi="Times New Roman" w:cs="Times New Roman"/>
        </w:rPr>
        <w:t>Ethics</w:t>
      </w:r>
      <w:proofErr w:type="spellEnd"/>
      <w:r w:rsidR="002B13CD" w:rsidRPr="00116F38">
        <w:rPr>
          <w:rFonts w:ascii="Times New Roman" w:hAnsi="Times New Roman" w:cs="Times New Roman"/>
        </w:rPr>
        <w:t xml:space="preserve"> – COPE)</w:t>
      </w:r>
      <w:r w:rsidRPr="00116F38">
        <w:rPr>
          <w:rFonts w:ascii="Times New Roman" w:hAnsi="Times New Roman" w:cs="Times New Roman"/>
        </w:rPr>
        <w:t>.</w:t>
      </w:r>
    </w:p>
    <w:p w:rsidR="000F1216" w:rsidRPr="00116F38" w:rsidRDefault="000F1216" w:rsidP="00593EAD">
      <w:pPr>
        <w:jc w:val="both"/>
        <w:rPr>
          <w:rFonts w:ascii="Times New Roman" w:hAnsi="Times New Roman" w:cs="Times New Roman"/>
        </w:rPr>
      </w:pPr>
    </w:p>
    <w:p w:rsidR="000F1216" w:rsidRPr="00116F38" w:rsidRDefault="000F1216" w:rsidP="007F791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Polityka redakcyjna</w:t>
      </w:r>
    </w:p>
    <w:p w:rsidR="000F1216" w:rsidRPr="00116F38" w:rsidRDefault="000F1216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Polityka redakcyjna </w:t>
      </w:r>
      <w:r w:rsidR="002B13CD" w:rsidRPr="00116F38">
        <w:rPr>
          <w:rFonts w:ascii="Times New Roman" w:hAnsi="Times New Roman" w:cs="Times New Roman"/>
        </w:rPr>
        <w:t>„</w:t>
      </w:r>
      <w:proofErr w:type="spellStart"/>
      <w:r w:rsidRPr="00116F38">
        <w:rPr>
          <w:rFonts w:ascii="Times New Roman" w:hAnsi="Times New Roman" w:cs="Times New Roman"/>
        </w:rPr>
        <w:t>Annales</w:t>
      </w:r>
      <w:proofErr w:type="spellEnd"/>
      <w:r w:rsidRPr="00116F38">
        <w:rPr>
          <w:rFonts w:ascii="Times New Roman" w:hAnsi="Times New Roman" w:cs="Times New Roman"/>
        </w:rPr>
        <w:t xml:space="preserve"> </w:t>
      </w:r>
      <w:proofErr w:type="spellStart"/>
      <w:r w:rsidRPr="00116F38">
        <w:rPr>
          <w:rFonts w:ascii="Times New Roman" w:hAnsi="Times New Roman" w:cs="Times New Roman"/>
        </w:rPr>
        <w:t>Academiae</w:t>
      </w:r>
      <w:proofErr w:type="spellEnd"/>
      <w:r w:rsidRPr="00116F38">
        <w:rPr>
          <w:rFonts w:ascii="Times New Roman" w:hAnsi="Times New Roman" w:cs="Times New Roman"/>
        </w:rPr>
        <w:t xml:space="preserve"> </w:t>
      </w:r>
      <w:proofErr w:type="spellStart"/>
      <w:r w:rsidRPr="00116F38">
        <w:rPr>
          <w:rFonts w:ascii="Times New Roman" w:hAnsi="Times New Roman" w:cs="Times New Roman"/>
        </w:rPr>
        <w:t>Medicae</w:t>
      </w:r>
      <w:proofErr w:type="spellEnd"/>
      <w:r w:rsidRPr="00116F38">
        <w:rPr>
          <w:rFonts w:ascii="Times New Roman" w:hAnsi="Times New Roman" w:cs="Times New Roman"/>
        </w:rPr>
        <w:t xml:space="preserve"> </w:t>
      </w:r>
      <w:proofErr w:type="spellStart"/>
      <w:r w:rsidRPr="00116F38">
        <w:rPr>
          <w:rFonts w:ascii="Times New Roman" w:hAnsi="Times New Roman" w:cs="Times New Roman"/>
        </w:rPr>
        <w:t>Silesiensis</w:t>
      </w:r>
      <w:proofErr w:type="spellEnd"/>
      <w:r w:rsidR="002B13CD" w:rsidRPr="00116F38">
        <w:rPr>
          <w:rFonts w:ascii="Times New Roman" w:hAnsi="Times New Roman" w:cs="Times New Roman"/>
        </w:rPr>
        <w:t>”</w:t>
      </w:r>
      <w:r w:rsidRPr="00116F38">
        <w:rPr>
          <w:rFonts w:ascii="Times New Roman" w:hAnsi="Times New Roman" w:cs="Times New Roman"/>
        </w:rPr>
        <w:t xml:space="preserve"> pozostaje niezależna wobec wpływów komercyjnych oraz wydawcy.</w:t>
      </w:r>
    </w:p>
    <w:p w:rsidR="000F1216" w:rsidRPr="00116F38" w:rsidRDefault="000F1216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Redakcja przestrzega zasad zaw</w:t>
      </w:r>
      <w:r w:rsidR="002B13CD" w:rsidRPr="00116F38">
        <w:rPr>
          <w:rFonts w:ascii="Times New Roman" w:hAnsi="Times New Roman" w:cs="Times New Roman"/>
        </w:rPr>
        <w:t xml:space="preserve">artych w Deklaracji Helsińskiej dotyczących prowadzenia badań medycznych z udziałem ludzi oraz </w:t>
      </w:r>
      <w:r w:rsidR="00F62C63" w:rsidRPr="00116F38">
        <w:rPr>
          <w:rFonts w:ascii="Times New Roman" w:hAnsi="Times New Roman" w:cs="Times New Roman"/>
        </w:rPr>
        <w:t>zasad zawartych w </w:t>
      </w:r>
      <w:proofErr w:type="spellStart"/>
      <w:r w:rsidR="002B13CD" w:rsidRPr="00116F38">
        <w:rPr>
          <w:rFonts w:ascii="Times New Roman" w:hAnsi="Times New Roman" w:cs="Times New Roman"/>
        </w:rPr>
        <w:t>lnterdisciplinary</w:t>
      </w:r>
      <w:proofErr w:type="spellEnd"/>
      <w:r w:rsidR="002B13CD" w:rsidRPr="00116F38">
        <w:rPr>
          <w:rFonts w:ascii="Times New Roman" w:hAnsi="Times New Roman" w:cs="Times New Roman"/>
        </w:rPr>
        <w:t xml:space="preserve"> </w:t>
      </w:r>
      <w:proofErr w:type="spellStart"/>
      <w:r w:rsidR="002B13CD" w:rsidRPr="00116F38">
        <w:rPr>
          <w:rFonts w:ascii="Times New Roman" w:hAnsi="Times New Roman" w:cs="Times New Roman"/>
        </w:rPr>
        <w:t>Principles</w:t>
      </w:r>
      <w:proofErr w:type="spellEnd"/>
      <w:r w:rsidR="002B13CD" w:rsidRPr="00116F38">
        <w:rPr>
          <w:rFonts w:ascii="Times New Roman" w:hAnsi="Times New Roman" w:cs="Times New Roman"/>
        </w:rPr>
        <w:t xml:space="preserve"> and </w:t>
      </w:r>
      <w:proofErr w:type="spellStart"/>
      <w:r w:rsidR="002B13CD" w:rsidRPr="00116F38">
        <w:rPr>
          <w:rFonts w:ascii="Times New Roman" w:hAnsi="Times New Roman" w:cs="Times New Roman"/>
        </w:rPr>
        <w:t>Guidelines</w:t>
      </w:r>
      <w:proofErr w:type="spellEnd"/>
      <w:r w:rsidR="002B13CD" w:rsidRPr="00116F38">
        <w:rPr>
          <w:rFonts w:ascii="Times New Roman" w:hAnsi="Times New Roman" w:cs="Times New Roman"/>
        </w:rPr>
        <w:t xml:space="preserve"> for the </w:t>
      </w:r>
      <w:proofErr w:type="spellStart"/>
      <w:r w:rsidR="002B13CD" w:rsidRPr="00116F38">
        <w:rPr>
          <w:rFonts w:ascii="Times New Roman" w:hAnsi="Times New Roman" w:cs="Times New Roman"/>
        </w:rPr>
        <w:t>Use</w:t>
      </w:r>
      <w:proofErr w:type="spellEnd"/>
      <w:r w:rsidR="002B13CD" w:rsidRPr="00116F38">
        <w:rPr>
          <w:rFonts w:ascii="Times New Roman" w:hAnsi="Times New Roman" w:cs="Times New Roman"/>
        </w:rPr>
        <w:t xml:space="preserve"> of Animals in </w:t>
      </w:r>
      <w:proofErr w:type="spellStart"/>
      <w:r w:rsidR="002B13CD" w:rsidRPr="00116F38">
        <w:rPr>
          <w:rFonts w:ascii="Times New Roman" w:hAnsi="Times New Roman" w:cs="Times New Roman"/>
        </w:rPr>
        <w:t>Research</w:t>
      </w:r>
      <w:proofErr w:type="spellEnd"/>
      <w:r w:rsidR="002B13CD" w:rsidRPr="00116F38">
        <w:rPr>
          <w:rFonts w:ascii="Times New Roman" w:hAnsi="Times New Roman" w:cs="Times New Roman"/>
        </w:rPr>
        <w:t xml:space="preserve">, </w:t>
      </w:r>
      <w:proofErr w:type="spellStart"/>
      <w:r w:rsidR="002B13CD" w:rsidRPr="00116F38">
        <w:rPr>
          <w:rFonts w:ascii="Times New Roman" w:hAnsi="Times New Roman" w:cs="Times New Roman"/>
        </w:rPr>
        <w:t>Testing</w:t>
      </w:r>
      <w:proofErr w:type="spellEnd"/>
      <w:r w:rsidR="002B13CD" w:rsidRPr="00116F38">
        <w:rPr>
          <w:rFonts w:ascii="Times New Roman" w:hAnsi="Times New Roman" w:cs="Times New Roman"/>
        </w:rPr>
        <w:t xml:space="preserve"> and </w:t>
      </w:r>
      <w:proofErr w:type="spellStart"/>
      <w:r w:rsidR="002B13CD" w:rsidRPr="00116F38">
        <w:rPr>
          <w:rFonts w:ascii="Times New Roman" w:hAnsi="Times New Roman" w:cs="Times New Roman"/>
        </w:rPr>
        <w:t>Education</w:t>
      </w:r>
      <w:proofErr w:type="spellEnd"/>
      <w:r w:rsidR="002B13CD" w:rsidRPr="00116F38">
        <w:rPr>
          <w:rFonts w:ascii="Times New Roman" w:hAnsi="Times New Roman" w:cs="Times New Roman"/>
        </w:rPr>
        <w:t xml:space="preserve"> w przypadku badań z wykorzystaniem modeli zwierzęcych.</w:t>
      </w:r>
    </w:p>
    <w:p w:rsidR="00561FF5" w:rsidRPr="00116F38" w:rsidRDefault="00925890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W przypadku badań prowadzanych z udziałem ludzi lub zwierząt </w:t>
      </w:r>
      <w:r w:rsidR="00561FF5" w:rsidRPr="00116F38">
        <w:rPr>
          <w:rFonts w:ascii="Times New Roman" w:hAnsi="Times New Roman" w:cs="Times New Roman"/>
        </w:rPr>
        <w:t xml:space="preserve">Redakcja wymaga od </w:t>
      </w:r>
      <w:r w:rsidR="002B13CD" w:rsidRPr="00116F38">
        <w:rPr>
          <w:rFonts w:ascii="Times New Roman" w:hAnsi="Times New Roman" w:cs="Times New Roman"/>
        </w:rPr>
        <w:t>autorów</w:t>
      </w:r>
      <w:r w:rsidR="00E41BB8" w:rsidRPr="00116F38">
        <w:rPr>
          <w:rFonts w:ascii="Times New Roman" w:hAnsi="Times New Roman" w:cs="Times New Roman"/>
        </w:rPr>
        <w:t xml:space="preserve"> pozytywnych opinii odpowiednich komis</w:t>
      </w:r>
      <w:r w:rsidR="002B13CD" w:rsidRPr="00116F38">
        <w:rPr>
          <w:rFonts w:ascii="Times New Roman" w:hAnsi="Times New Roman" w:cs="Times New Roman"/>
        </w:rPr>
        <w:t>ji etycznych</w:t>
      </w:r>
      <w:r w:rsidR="00E41BB8" w:rsidRPr="00116F38">
        <w:rPr>
          <w:rFonts w:ascii="Times New Roman" w:hAnsi="Times New Roman" w:cs="Times New Roman"/>
        </w:rPr>
        <w:t>.</w:t>
      </w:r>
    </w:p>
    <w:p w:rsidR="000F1216" w:rsidRPr="00116F38" w:rsidRDefault="000F1216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Przy podejmowaniu decyzji o przyjęciu artykułu lub jego odrzuceniu Redakcja </w:t>
      </w:r>
      <w:r w:rsidR="00EC7FE0" w:rsidRPr="00116F38">
        <w:rPr>
          <w:rFonts w:ascii="Times New Roman" w:hAnsi="Times New Roman" w:cs="Times New Roman"/>
        </w:rPr>
        <w:t>bierze pod uwagę nowatorsk</w:t>
      </w:r>
      <w:r w:rsidR="00925890" w:rsidRPr="00116F38">
        <w:rPr>
          <w:rFonts w:ascii="Times New Roman" w:hAnsi="Times New Roman" w:cs="Times New Roman"/>
        </w:rPr>
        <w:t>ie</w:t>
      </w:r>
      <w:r w:rsidR="00EC7FE0" w:rsidRPr="00116F38">
        <w:rPr>
          <w:rFonts w:ascii="Times New Roman" w:hAnsi="Times New Roman" w:cs="Times New Roman"/>
        </w:rPr>
        <w:t xml:space="preserve"> przedstawieni</w:t>
      </w:r>
      <w:r w:rsidR="00925890" w:rsidRPr="00116F38">
        <w:rPr>
          <w:rFonts w:ascii="Times New Roman" w:hAnsi="Times New Roman" w:cs="Times New Roman"/>
        </w:rPr>
        <w:t>e</w:t>
      </w:r>
      <w:r w:rsidR="00EC7FE0" w:rsidRPr="00116F38">
        <w:rPr>
          <w:rFonts w:ascii="Times New Roman" w:hAnsi="Times New Roman" w:cs="Times New Roman"/>
        </w:rPr>
        <w:t xml:space="preserve"> tematu, znaczenie dla dalszego rozwoju badań naukowych oraz znaczenie dla postępowania klinicznego. </w:t>
      </w:r>
      <w:r w:rsidR="00925890" w:rsidRPr="00116F38">
        <w:rPr>
          <w:rFonts w:ascii="Times New Roman" w:hAnsi="Times New Roman" w:cs="Times New Roman"/>
        </w:rPr>
        <w:t>C</w:t>
      </w:r>
      <w:r w:rsidR="00EC7FE0" w:rsidRPr="00116F38">
        <w:rPr>
          <w:rFonts w:ascii="Times New Roman" w:hAnsi="Times New Roman" w:cs="Times New Roman"/>
        </w:rPr>
        <w:t>elem Redakcji jest dostarcz</w:t>
      </w:r>
      <w:r w:rsidR="00925890" w:rsidRPr="00116F38">
        <w:rPr>
          <w:rFonts w:ascii="Times New Roman" w:hAnsi="Times New Roman" w:cs="Times New Roman"/>
        </w:rPr>
        <w:t>anie artykułów</w:t>
      </w:r>
      <w:r w:rsidR="00593EAD" w:rsidRPr="00116F38">
        <w:rPr>
          <w:rFonts w:ascii="Times New Roman" w:hAnsi="Times New Roman" w:cs="Times New Roman"/>
        </w:rPr>
        <w:t xml:space="preserve"> najwyższ</w:t>
      </w:r>
      <w:r w:rsidR="00925890" w:rsidRPr="00116F38">
        <w:rPr>
          <w:rFonts w:ascii="Times New Roman" w:hAnsi="Times New Roman" w:cs="Times New Roman"/>
        </w:rPr>
        <w:t>ej jakości zarów</w:t>
      </w:r>
      <w:r w:rsidR="00F62C63" w:rsidRPr="00116F38">
        <w:rPr>
          <w:rFonts w:ascii="Times New Roman" w:hAnsi="Times New Roman" w:cs="Times New Roman"/>
        </w:rPr>
        <w:t>no pod względem naukowym, jak i </w:t>
      </w:r>
      <w:r w:rsidR="00925890" w:rsidRPr="00116F38">
        <w:rPr>
          <w:rFonts w:ascii="Times New Roman" w:hAnsi="Times New Roman" w:cs="Times New Roman"/>
        </w:rPr>
        <w:t>etycznym</w:t>
      </w:r>
      <w:r w:rsidR="00EC7FE0" w:rsidRPr="00116F38">
        <w:rPr>
          <w:rFonts w:ascii="Times New Roman" w:hAnsi="Times New Roman" w:cs="Times New Roman"/>
        </w:rPr>
        <w:t>.</w:t>
      </w:r>
    </w:p>
    <w:p w:rsidR="005C2FA1" w:rsidRPr="00116F38" w:rsidRDefault="005C2FA1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Redakcja zwraca szczególną uwagę na przestrzeganie</w:t>
      </w:r>
      <w:r w:rsidR="004F7912" w:rsidRPr="00116F38">
        <w:rPr>
          <w:rFonts w:ascii="Times New Roman" w:hAnsi="Times New Roman" w:cs="Times New Roman"/>
        </w:rPr>
        <w:t xml:space="preserve"> przez autorów zasad dotyczących powoływania się na inne źródła</w:t>
      </w:r>
      <w:r w:rsidR="0051613C" w:rsidRPr="00116F38">
        <w:rPr>
          <w:rFonts w:ascii="Times New Roman" w:hAnsi="Times New Roman" w:cs="Times New Roman"/>
        </w:rPr>
        <w:t>, stosowania cytatów, a także podawania w bibliografii załącznikowej pełnych danych bibliograficznych cytowanych publikacji.</w:t>
      </w:r>
    </w:p>
    <w:p w:rsidR="00EC7FE0" w:rsidRPr="00116F38" w:rsidRDefault="0051613C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Zasady przyjmowania artykułów, przygotowania manuskryptu i publikacji są jasne </w:t>
      </w:r>
      <w:r w:rsidR="00F62C63" w:rsidRPr="00116F38">
        <w:rPr>
          <w:rFonts w:ascii="Times New Roman" w:hAnsi="Times New Roman" w:cs="Times New Roman"/>
        </w:rPr>
        <w:t>i </w:t>
      </w:r>
      <w:r w:rsidR="00EC7FE0" w:rsidRPr="00116F38">
        <w:rPr>
          <w:rFonts w:ascii="Times New Roman" w:hAnsi="Times New Roman" w:cs="Times New Roman"/>
        </w:rPr>
        <w:t>zrozumiał</w:t>
      </w:r>
      <w:r w:rsidRPr="00116F38">
        <w:rPr>
          <w:rFonts w:ascii="Times New Roman" w:hAnsi="Times New Roman" w:cs="Times New Roman"/>
        </w:rPr>
        <w:t>e</w:t>
      </w:r>
      <w:r w:rsidR="00EC7FE0" w:rsidRPr="00116F38">
        <w:rPr>
          <w:rFonts w:ascii="Times New Roman" w:hAnsi="Times New Roman" w:cs="Times New Roman"/>
        </w:rPr>
        <w:t xml:space="preserve"> dla potencjalnych autorów. </w:t>
      </w:r>
    </w:p>
    <w:p w:rsidR="0078404E" w:rsidRPr="00116F38" w:rsidRDefault="0051613C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W celu zapobiegania plagiatom wszystkie prace przesyłane do </w:t>
      </w:r>
      <w:r w:rsidR="0078404E" w:rsidRPr="00116F38">
        <w:rPr>
          <w:rFonts w:ascii="Times New Roman" w:hAnsi="Times New Roman" w:cs="Times New Roman"/>
        </w:rPr>
        <w:t>Redakcj</w:t>
      </w:r>
      <w:r w:rsidRPr="00116F38">
        <w:rPr>
          <w:rFonts w:ascii="Times New Roman" w:hAnsi="Times New Roman" w:cs="Times New Roman"/>
        </w:rPr>
        <w:t xml:space="preserve">i weryfikowane są przez </w:t>
      </w:r>
      <w:r w:rsidR="0078404E" w:rsidRPr="00116F38">
        <w:rPr>
          <w:rFonts w:ascii="Times New Roman" w:hAnsi="Times New Roman" w:cs="Times New Roman"/>
        </w:rPr>
        <w:t xml:space="preserve"> system antyplagiat.pl. </w:t>
      </w:r>
    </w:p>
    <w:p w:rsidR="0078404E" w:rsidRPr="00116F38" w:rsidRDefault="0078404E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Redakcja stosuje wszelkie dostępne środki w celu zapobiegania nadużyciom i publikacji fałszywych danych.</w:t>
      </w:r>
    </w:p>
    <w:p w:rsidR="0078404E" w:rsidRPr="00116F38" w:rsidRDefault="0078404E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Redakcja stosuje procedury zapewniające wysoką jakość merytoryczną i edytorską publikowanych artykułów.</w:t>
      </w:r>
    </w:p>
    <w:p w:rsidR="0078404E" w:rsidRPr="00116F38" w:rsidRDefault="005C2FA1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Redakcja eliminuje wszelkie konflikty interesów pomiędzy członkami redakcji, autorami i recenzentami. </w:t>
      </w:r>
    </w:p>
    <w:p w:rsidR="0089248A" w:rsidRPr="00116F38" w:rsidRDefault="005C2FA1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Redakcja zapewnia poufność i bezpieczeństwo danych osobowych </w:t>
      </w:r>
      <w:r w:rsidR="00195396" w:rsidRPr="00116F38">
        <w:rPr>
          <w:rFonts w:ascii="Times New Roman" w:hAnsi="Times New Roman" w:cs="Times New Roman"/>
        </w:rPr>
        <w:t>autorów</w:t>
      </w:r>
      <w:r w:rsidR="00EB169A" w:rsidRPr="00116F38">
        <w:rPr>
          <w:rFonts w:ascii="Times New Roman" w:hAnsi="Times New Roman" w:cs="Times New Roman"/>
        </w:rPr>
        <w:t>, recenzentów i wszystkich osób uczestniczących w procesie wydawniczym</w:t>
      </w:r>
      <w:r w:rsidRPr="00116F38">
        <w:rPr>
          <w:rFonts w:ascii="Times New Roman" w:hAnsi="Times New Roman" w:cs="Times New Roman"/>
        </w:rPr>
        <w:t>.</w:t>
      </w:r>
      <w:r w:rsidR="00195396" w:rsidRPr="00116F38">
        <w:rPr>
          <w:rFonts w:ascii="Times New Roman" w:hAnsi="Times New Roman" w:cs="Times New Roman"/>
        </w:rPr>
        <w:t xml:space="preserve"> </w:t>
      </w:r>
      <w:r w:rsidR="00EB169A" w:rsidRPr="00116F38">
        <w:rPr>
          <w:rFonts w:ascii="Times New Roman" w:hAnsi="Times New Roman" w:cs="Times New Roman"/>
        </w:rPr>
        <w:t xml:space="preserve">Szczegółowe informacje na temat gromadzonych i przetwarzanych kategorii danych są opisane w Polityce prywatności dostępnej pod adresem </w:t>
      </w:r>
      <w:hyperlink r:id="rId7" w:history="1">
        <w:r w:rsidR="00EB169A" w:rsidRPr="00116F38">
          <w:rPr>
            <w:rStyle w:val="Hipercze"/>
            <w:rFonts w:ascii="Times New Roman" w:hAnsi="Times New Roman" w:cs="Times New Roman"/>
            <w:color w:val="auto"/>
          </w:rPr>
          <w:t>https://www.editorialsystem.com/Polityka-prywatnosci/</w:t>
        </w:r>
      </w:hyperlink>
      <w:r w:rsidR="00EB169A" w:rsidRPr="00116F38">
        <w:rPr>
          <w:rFonts w:ascii="Times New Roman" w:hAnsi="Times New Roman" w:cs="Times New Roman"/>
        </w:rPr>
        <w:t>.</w:t>
      </w:r>
    </w:p>
    <w:p w:rsidR="0089248A" w:rsidRPr="00116F38" w:rsidRDefault="00C64ECC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Autorzy mogą zapoznać się </w:t>
      </w:r>
      <w:r w:rsidR="00F052FC" w:rsidRPr="00116F38">
        <w:rPr>
          <w:rFonts w:ascii="Times New Roman" w:hAnsi="Times New Roman" w:cs="Times New Roman"/>
        </w:rPr>
        <w:t>z</w:t>
      </w:r>
      <w:r w:rsidRPr="00116F38">
        <w:rPr>
          <w:rFonts w:ascii="Times New Roman" w:hAnsi="Times New Roman" w:cs="Times New Roman"/>
        </w:rPr>
        <w:t xml:space="preserve"> zasadami przygotowania manuskryptu na stronie internetowej czasopisma.</w:t>
      </w:r>
    </w:p>
    <w:p w:rsidR="0089248A" w:rsidRPr="00116F38" w:rsidRDefault="00C64ECC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Autor składa oświadczenie</w:t>
      </w:r>
      <w:r w:rsidR="00EB169A" w:rsidRPr="00116F38">
        <w:rPr>
          <w:rFonts w:ascii="Times New Roman" w:hAnsi="Times New Roman" w:cs="Times New Roman"/>
        </w:rPr>
        <w:t xml:space="preserve"> (dostępne na stronie internetowej czasopisma)</w:t>
      </w:r>
      <w:r w:rsidR="00F62C63" w:rsidRPr="00116F38">
        <w:rPr>
          <w:rFonts w:ascii="Times New Roman" w:hAnsi="Times New Roman" w:cs="Times New Roman"/>
        </w:rPr>
        <w:t>, że </w:t>
      </w:r>
      <w:r w:rsidRPr="00116F38">
        <w:rPr>
          <w:rFonts w:ascii="Times New Roman" w:hAnsi="Times New Roman" w:cs="Times New Roman"/>
        </w:rPr>
        <w:t>przedłożony artykuł jest utworem</w:t>
      </w:r>
      <w:r w:rsidR="00593EAD" w:rsidRPr="00116F38">
        <w:rPr>
          <w:rFonts w:ascii="Times New Roman" w:hAnsi="Times New Roman" w:cs="Times New Roman"/>
        </w:rPr>
        <w:t xml:space="preserve"> oryginalnym</w:t>
      </w:r>
      <w:r w:rsidRPr="00116F38">
        <w:rPr>
          <w:rFonts w:ascii="Times New Roman" w:hAnsi="Times New Roman" w:cs="Times New Roman"/>
        </w:rPr>
        <w:t xml:space="preserve">, </w:t>
      </w:r>
      <w:r w:rsidR="00EB169A" w:rsidRPr="00116F38">
        <w:rPr>
          <w:rFonts w:ascii="Times New Roman" w:hAnsi="Times New Roman" w:cs="Times New Roman"/>
        </w:rPr>
        <w:t>nie został przedłożony wydawcy innego czasopisma i</w:t>
      </w:r>
      <w:r w:rsidRPr="00116F38">
        <w:rPr>
          <w:rFonts w:ascii="Times New Roman" w:hAnsi="Times New Roman" w:cs="Times New Roman"/>
        </w:rPr>
        <w:t xml:space="preserve"> nie narusza praw osób trzecich.</w:t>
      </w:r>
      <w:r w:rsidR="00593EAD" w:rsidRPr="00116F38">
        <w:rPr>
          <w:rFonts w:ascii="Times New Roman" w:hAnsi="Times New Roman" w:cs="Times New Roman"/>
        </w:rPr>
        <w:t xml:space="preserve"> Cytaty, zapożyczenia, tabele i </w:t>
      </w:r>
      <w:r w:rsidRPr="00116F38">
        <w:rPr>
          <w:rFonts w:ascii="Times New Roman" w:hAnsi="Times New Roman" w:cs="Times New Roman"/>
        </w:rPr>
        <w:t xml:space="preserve">komentarze są opatrzone odpowiednimi przypisami. </w:t>
      </w:r>
      <w:r w:rsidR="004B5062" w:rsidRPr="00116F38">
        <w:rPr>
          <w:rFonts w:ascii="Times New Roman" w:hAnsi="Times New Roman" w:cs="Times New Roman"/>
        </w:rPr>
        <w:t>Demaskowane</w:t>
      </w:r>
      <w:r w:rsidRPr="00116F38">
        <w:rPr>
          <w:rFonts w:ascii="Times New Roman" w:hAnsi="Times New Roman" w:cs="Times New Roman"/>
        </w:rPr>
        <w:t xml:space="preserve"> są zjawiska typu „</w:t>
      </w:r>
      <w:proofErr w:type="spellStart"/>
      <w:r w:rsidRPr="00116F38">
        <w:rPr>
          <w:rFonts w:ascii="Times New Roman" w:hAnsi="Times New Roman" w:cs="Times New Roman"/>
        </w:rPr>
        <w:t>ghostwriting</w:t>
      </w:r>
      <w:proofErr w:type="spellEnd"/>
      <w:r w:rsidRPr="00116F38">
        <w:rPr>
          <w:rFonts w:ascii="Times New Roman" w:hAnsi="Times New Roman" w:cs="Times New Roman"/>
        </w:rPr>
        <w:t>” oraz „</w:t>
      </w:r>
      <w:proofErr w:type="spellStart"/>
      <w:r w:rsidRPr="00116F38">
        <w:rPr>
          <w:rFonts w:ascii="Times New Roman" w:hAnsi="Times New Roman" w:cs="Times New Roman"/>
        </w:rPr>
        <w:t>guest</w:t>
      </w:r>
      <w:proofErr w:type="spellEnd"/>
      <w:r w:rsidRPr="00116F38">
        <w:rPr>
          <w:rFonts w:ascii="Times New Roman" w:hAnsi="Times New Roman" w:cs="Times New Roman"/>
        </w:rPr>
        <w:t xml:space="preserve"> </w:t>
      </w:r>
      <w:proofErr w:type="spellStart"/>
      <w:r w:rsidRPr="00116F38">
        <w:rPr>
          <w:rFonts w:ascii="Times New Roman" w:hAnsi="Times New Roman" w:cs="Times New Roman"/>
        </w:rPr>
        <w:t>autorship</w:t>
      </w:r>
      <w:proofErr w:type="spellEnd"/>
      <w:r w:rsidRPr="00116F38">
        <w:rPr>
          <w:rFonts w:ascii="Times New Roman" w:hAnsi="Times New Roman" w:cs="Times New Roman"/>
        </w:rPr>
        <w:t>”.</w:t>
      </w:r>
    </w:p>
    <w:p w:rsidR="00C64ECC" w:rsidRPr="00116F38" w:rsidRDefault="0089248A" w:rsidP="00593EA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Prawa autorskie są wyraźnie określone</w:t>
      </w:r>
      <w:r w:rsidR="004B5062" w:rsidRPr="00116F38">
        <w:rPr>
          <w:rFonts w:ascii="Times New Roman" w:hAnsi="Times New Roman" w:cs="Times New Roman"/>
        </w:rPr>
        <w:t>,</w:t>
      </w:r>
      <w:r w:rsidRPr="00116F38">
        <w:rPr>
          <w:rFonts w:ascii="Times New Roman" w:hAnsi="Times New Roman" w:cs="Times New Roman"/>
        </w:rPr>
        <w:t xml:space="preserve"> zgodnie z ustawą</w:t>
      </w:r>
      <w:r w:rsidR="00F62C63" w:rsidRPr="00116F38">
        <w:rPr>
          <w:rFonts w:ascii="Times New Roman" w:hAnsi="Times New Roman" w:cs="Times New Roman"/>
        </w:rPr>
        <w:t xml:space="preserve"> </w:t>
      </w:r>
      <w:r w:rsidR="004B5062" w:rsidRPr="00116F38">
        <w:rPr>
          <w:rFonts w:ascii="Times New Roman" w:hAnsi="Times New Roman" w:cs="Times New Roman"/>
        </w:rPr>
        <w:t>o</w:t>
      </w:r>
      <w:r w:rsidRPr="00116F38">
        <w:rPr>
          <w:rFonts w:ascii="Times New Roman" w:hAnsi="Times New Roman" w:cs="Times New Roman"/>
        </w:rPr>
        <w:t xml:space="preserve"> </w:t>
      </w:r>
      <w:r w:rsidR="004B5062" w:rsidRPr="00116F38">
        <w:rPr>
          <w:rFonts w:ascii="Times New Roman" w:hAnsi="Times New Roman" w:cs="Times New Roman"/>
        </w:rPr>
        <w:t>p</w:t>
      </w:r>
      <w:r w:rsidRPr="00116F38">
        <w:rPr>
          <w:rFonts w:ascii="Times New Roman" w:hAnsi="Times New Roman" w:cs="Times New Roman"/>
        </w:rPr>
        <w:t>raw</w:t>
      </w:r>
      <w:r w:rsidR="004B5062" w:rsidRPr="00116F38">
        <w:rPr>
          <w:rFonts w:ascii="Times New Roman" w:hAnsi="Times New Roman" w:cs="Times New Roman"/>
        </w:rPr>
        <w:t>ie</w:t>
      </w:r>
      <w:r w:rsidRPr="00116F38">
        <w:rPr>
          <w:rFonts w:ascii="Times New Roman" w:hAnsi="Times New Roman" w:cs="Times New Roman"/>
        </w:rPr>
        <w:t xml:space="preserve"> autorski</w:t>
      </w:r>
      <w:r w:rsidR="004B5062" w:rsidRPr="00116F38">
        <w:rPr>
          <w:rFonts w:ascii="Times New Roman" w:hAnsi="Times New Roman" w:cs="Times New Roman"/>
        </w:rPr>
        <w:t>m</w:t>
      </w:r>
      <w:r w:rsidR="00F62C63" w:rsidRPr="00116F38">
        <w:rPr>
          <w:rFonts w:ascii="Times New Roman" w:hAnsi="Times New Roman" w:cs="Times New Roman"/>
        </w:rPr>
        <w:t xml:space="preserve"> i </w:t>
      </w:r>
      <w:r w:rsidR="004B5062" w:rsidRPr="00116F38">
        <w:rPr>
          <w:rFonts w:ascii="Times New Roman" w:hAnsi="Times New Roman" w:cs="Times New Roman"/>
        </w:rPr>
        <w:t>prawach pokrewnych</w:t>
      </w:r>
      <w:r w:rsidRPr="00116F38">
        <w:rPr>
          <w:rFonts w:ascii="Times New Roman" w:hAnsi="Times New Roman" w:cs="Times New Roman"/>
        </w:rPr>
        <w:t xml:space="preserve">. Autor składa oświadczenie o przeniesieniu praw autorskich na wydawcę i udzieleniu wydawcy </w:t>
      </w:r>
      <w:r w:rsidR="004B5062" w:rsidRPr="00116F38">
        <w:rPr>
          <w:rFonts w:ascii="Times New Roman" w:hAnsi="Times New Roman" w:cs="Times New Roman"/>
        </w:rPr>
        <w:t>zgody</w:t>
      </w:r>
      <w:r w:rsidRPr="00116F38">
        <w:rPr>
          <w:rFonts w:ascii="Times New Roman" w:hAnsi="Times New Roman" w:cs="Times New Roman"/>
        </w:rPr>
        <w:t xml:space="preserve"> na rozpowszechnianie artykułu.</w:t>
      </w:r>
    </w:p>
    <w:p w:rsidR="00F052FC" w:rsidRPr="00116F38" w:rsidRDefault="00F052FC" w:rsidP="00593EAD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0F1216" w:rsidRPr="00116F38" w:rsidRDefault="000F1216" w:rsidP="00593EA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Zasady recenzowania tekstów</w:t>
      </w:r>
    </w:p>
    <w:p w:rsidR="00F052FC" w:rsidRPr="00116F38" w:rsidRDefault="00F052FC" w:rsidP="00593E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Zasady recenzowania są jasno określone w zakładce „</w:t>
      </w:r>
      <w:r w:rsidR="00327A7F" w:rsidRPr="00116F38">
        <w:rPr>
          <w:rFonts w:ascii="Times New Roman" w:hAnsi="Times New Roman" w:cs="Times New Roman"/>
        </w:rPr>
        <w:t>Zasady ogólne publikacji</w:t>
      </w:r>
      <w:r w:rsidRPr="00116F38">
        <w:rPr>
          <w:rFonts w:ascii="Times New Roman" w:hAnsi="Times New Roman" w:cs="Times New Roman"/>
        </w:rPr>
        <w:t>”.</w:t>
      </w:r>
    </w:p>
    <w:p w:rsidR="00561FF5" w:rsidRPr="00116F38" w:rsidRDefault="00327A7F" w:rsidP="00593E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Redakcja p</w:t>
      </w:r>
      <w:r w:rsidR="00561FF5" w:rsidRPr="00116F38">
        <w:rPr>
          <w:rFonts w:ascii="Times New Roman" w:hAnsi="Times New Roman" w:cs="Times New Roman"/>
        </w:rPr>
        <w:t>rzyjm</w:t>
      </w:r>
      <w:r w:rsidRPr="00116F38">
        <w:rPr>
          <w:rFonts w:ascii="Times New Roman" w:hAnsi="Times New Roman" w:cs="Times New Roman"/>
        </w:rPr>
        <w:t>uje wyłącznie</w:t>
      </w:r>
      <w:r w:rsidR="00561FF5" w:rsidRPr="00116F38">
        <w:rPr>
          <w:rFonts w:ascii="Times New Roman" w:hAnsi="Times New Roman" w:cs="Times New Roman"/>
        </w:rPr>
        <w:t xml:space="preserve"> artykuły oryginalne, tj.</w:t>
      </w:r>
      <w:r w:rsidR="00AB2632" w:rsidRPr="00116F38">
        <w:rPr>
          <w:rFonts w:ascii="Times New Roman" w:hAnsi="Times New Roman" w:cs="Times New Roman"/>
        </w:rPr>
        <w:t xml:space="preserve"> nigdy wcześniej niepublikowane i nieprzedłożone wydawcy innego czasopisma</w:t>
      </w:r>
      <w:r w:rsidR="00561FF5" w:rsidRPr="00116F38">
        <w:rPr>
          <w:rFonts w:ascii="Times New Roman" w:hAnsi="Times New Roman" w:cs="Times New Roman"/>
        </w:rPr>
        <w:t>.</w:t>
      </w:r>
    </w:p>
    <w:p w:rsidR="0089248A" w:rsidRPr="00116F38" w:rsidRDefault="0089248A" w:rsidP="00593E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Artykuły przesłane do </w:t>
      </w:r>
      <w:r w:rsidR="00AB2632" w:rsidRPr="00116F38">
        <w:rPr>
          <w:rFonts w:ascii="Times New Roman" w:hAnsi="Times New Roman" w:cs="Times New Roman"/>
        </w:rPr>
        <w:t>Redakcji</w:t>
      </w:r>
      <w:r w:rsidRPr="00116F38">
        <w:rPr>
          <w:rFonts w:ascii="Times New Roman" w:hAnsi="Times New Roman" w:cs="Times New Roman"/>
          <w:i/>
        </w:rPr>
        <w:t xml:space="preserve"> </w:t>
      </w:r>
      <w:r w:rsidRPr="00116F38">
        <w:rPr>
          <w:rFonts w:ascii="Times New Roman" w:hAnsi="Times New Roman" w:cs="Times New Roman"/>
        </w:rPr>
        <w:t xml:space="preserve">podlegają dwustopniowej procedurze recenzowania. </w:t>
      </w:r>
    </w:p>
    <w:p w:rsidR="00F052FC" w:rsidRPr="00116F38" w:rsidRDefault="00AB2632" w:rsidP="00593E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Nadesłane teksty wstępnie oceniane są przez Redaktora Naczelnego.</w:t>
      </w:r>
    </w:p>
    <w:p w:rsidR="0089248A" w:rsidRPr="00116F38" w:rsidRDefault="0089248A" w:rsidP="00593E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W przypadku niespełnienia warunków publikacji lub przesłania niepełne</w:t>
      </w:r>
      <w:r w:rsidR="00AB2632" w:rsidRPr="00116F38">
        <w:rPr>
          <w:rFonts w:ascii="Times New Roman" w:hAnsi="Times New Roman" w:cs="Times New Roman"/>
        </w:rPr>
        <w:t>j pracy</w:t>
      </w:r>
      <w:r w:rsidRPr="00116F38">
        <w:rPr>
          <w:rFonts w:ascii="Times New Roman" w:hAnsi="Times New Roman" w:cs="Times New Roman"/>
        </w:rPr>
        <w:t xml:space="preserve"> artykuł jest odrzucany. W przypadku akceptacji</w:t>
      </w:r>
      <w:r w:rsidR="00F62C63" w:rsidRPr="00116F38">
        <w:rPr>
          <w:rFonts w:ascii="Times New Roman" w:hAnsi="Times New Roman" w:cs="Times New Roman"/>
        </w:rPr>
        <w:t xml:space="preserve"> dokument jest rejestrowany i </w:t>
      </w:r>
      <w:r w:rsidRPr="00116F38">
        <w:rPr>
          <w:rFonts w:ascii="Times New Roman" w:hAnsi="Times New Roman" w:cs="Times New Roman"/>
        </w:rPr>
        <w:t>przekazywany do</w:t>
      </w:r>
      <w:r w:rsidR="001B60E5" w:rsidRPr="00116F38">
        <w:rPr>
          <w:rFonts w:ascii="Times New Roman" w:hAnsi="Times New Roman" w:cs="Times New Roman"/>
        </w:rPr>
        <w:t xml:space="preserve"> oceny</w:t>
      </w:r>
      <w:r w:rsidRPr="00116F38">
        <w:rPr>
          <w:rFonts w:ascii="Times New Roman" w:hAnsi="Times New Roman" w:cs="Times New Roman"/>
        </w:rPr>
        <w:t xml:space="preserve"> </w:t>
      </w:r>
      <w:r w:rsidR="00C163EB" w:rsidRPr="00116F38">
        <w:rPr>
          <w:rFonts w:ascii="Times New Roman" w:hAnsi="Times New Roman" w:cs="Times New Roman"/>
        </w:rPr>
        <w:t>recenzenta zewnętrznego</w:t>
      </w:r>
      <w:r w:rsidRPr="00116F38">
        <w:rPr>
          <w:rFonts w:ascii="Times New Roman" w:hAnsi="Times New Roman" w:cs="Times New Roman"/>
        </w:rPr>
        <w:t>.</w:t>
      </w:r>
    </w:p>
    <w:p w:rsidR="00F052FC" w:rsidRPr="00116F38" w:rsidRDefault="001B60E5" w:rsidP="00593E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K</w:t>
      </w:r>
      <w:r w:rsidR="00F052FC" w:rsidRPr="00116F38">
        <w:rPr>
          <w:rFonts w:ascii="Times New Roman" w:hAnsi="Times New Roman" w:cs="Times New Roman"/>
        </w:rPr>
        <w:t>ażd</w:t>
      </w:r>
      <w:r w:rsidRPr="00116F38">
        <w:rPr>
          <w:rFonts w:ascii="Times New Roman" w:hAnsi="Times New Roman" w:cs="Times New Roman"/>
        </w:rPr>
        <w:t>y</w:t>
      </w:r>
      <w:r w:rsidR="00F052FC" w:rsidRPr="00116F38">
        <w:rPr>
          <w:rFonts w:ascii="Times New Roman" w:hAnsi="Times New Roman" w:cs="Times New Roman"/>
        </w:rPr>
        <w:t xml:space="preserve"> tekst</w:t>
      </w:r>
      <w:r w:rsidRPr="00116F38">
        <w:rPr>
          <w:rFonts w:ascii="Times New Roman" w:hAnsi="Times New Roman" w:cs="Times New Roman"/>
        </w:rPr>
        <w:t xml:space="preserve"> oceniany jest przez dwóch </w:t>
      </w:r>
      <w:r w:rsidR="00F052FC" w:rsidRPr="00116F38">
        <w:rPr>
          <w:rFonts w:ascii="Times New Roman" w:hAnsi="Times New Roman" w:cs="Times New Roman"/>
        </w:rPr>
        <w:t>niezależn</w:t>
      </w:r>
      <w:r w:rsidRPr="00116F38">
        <w:rPr>
          <w:rFonts w:ascii="Times New Roman" w:hAnsi="Times New Roman" w:cs="Times New Roman"/>
        </w:rPr>
        <w:t>ych, niejawnych</w:t>
      </w:r>
      <w:r w:rsidR="00F62C63" w:rsidRPr="00116F38">
        <w:rPr>
          <w:rFonts w:ascii="Times New Roman" w:hAnsi="Times New Roman" w:cs="Times New Roman"/>
        </w:rPr>
        <w:t xml:space="preserve"> recenzentów. W </w:t>
      </w:r>
      <w:r w:rsidRPr="00116F38">
        <w:rPr>
          <w:rFonts w:ascii="Times New Roman" w:hAnsi="Times New Roman" w:cs="Times New Roman"/>
        </w:rPr>
        <w:t xml:space="preserve">razie </w:t>
      </w:r>
      <w:r w:rsidR="00F052FC" w:rsidRPr="00116F38">
        <w:rPr>
          <w:rFonts w:ascii="Times New Roman" w:hAnsi="Times New Roman" w:cs="Times New Roman"/>
        </w:rPr>
        <w:t>sprzeczn</w:t>
      </w:r>
      <w:r w:rsidRPr="00116F38">
        <w:rPr>
          <w:rFonts w:ascii="Times New Roman" w:hAnsi="Times New Roman" w:cs="Times New Roman"/>
        </w:rPr>
        <w:t>ych</w:t>
      </w:r>
      <w:r w:rsidR="00F052FC" w:rsidRPr="00116F38">
        <w:rPr>
          <w:rFonts w:ascii="Times New Roman" w:hAnsi="Times New Roman" w:cs="Times New Roman"/>
        </w:rPr>
        <w:t xml:space="preserve"> opini</w:t>
      </w:r>
      <w:r w:rsidRPr="00116F38">
        <w:rPr>
          <w:rFonts w:ascii="Times New Roman" w:hAnsi="Times New Roman" w:cs="Times New Roman"/>
        </w:rPr>
        <w:t>i</w:t>
      </w:r>
      <w:r w:rsidR="00F052FC" w:rsidRPr="00116F38">
        <w:rPr>
          <w:rFonts w:ascii="Times New Roman" w:hAnsi="Times New Roman" w:cs="Times New Roman"/>
        </w:rPr>
        <w:t xml:space="preserve"> istnieje możliwość powołania trzeciego recenzenta.</w:t>
      </w:r>
    </w:p>
    <w:p w:rsidR="00561FF5" w:rsidRPr="00116F38" w:rsidRDefault="00561FF5" w:rsidP="00593E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Recenzj</w:t>
      </w:r>
      <w:r w:rsidR="00BE6D23" w:rsidRPr="00116F38">
        <w:rPr>
          <w:rFonts w:ascii="Times New Roman" w:hAnsi="Times New Roman" w:cs="Times New Roman"/>
        </w:rPr>
        <w:t>e</w:t>
      </w:r>
      <w:r w:rsidRPr="00116F38">
        <w:rPr>
          <w:rFonts w:ascii="Times New Roman" w:hAnsi="Times New Roman" w:cs="Times New Roman"/>
        </w:rPr>
        <w:t xml:space="preserve"> </w:t>
      </w:r>
      <w:r w:rsidR="004B2EB3" w:rsidRPr="00116F38">
        <w:rPr>
          <w:rFonts w:ascii="Times New Roman" w:hAnsi="Times New Roman" w:cs="Times New Roman"/>
        </w:rPr>
        <w:t xml:space="preserve">są </w:t>
      </w:r>
      <w:r w:rsidRPr="00116F38">
        <w:rPr>
          <w:rFonts w:ascii="Times New Roman" w:hAnsi="Times New Roman" w:cs="Times New Roman"/>
        </w:rPr>
        <w:t>sporządzan</w:t>
      </w:r>
      <w:r w:rsidR="00BE6D23" w:rsidRPr="00116F38">
        <w:rPr>
          <w:rFonts w:ascii="Times New Roman" w:hAnsi="Times New Roman" w:cs="Times New Roman"/>
        </w:rPr>
        <w:t>e</w:t>
      </w:r>
      <w:r w:rsidRPr="00116F38">
        <w:rPr>
          <w:rFonts w:ascii="Times New Roman" w:hAnsi="Times New Roman" w:cs="Times New Roman"/>
        </w:rPr>
        <w:t xml:space="preserve"> w systemie </w:t>
      </w:r>
      <w:proofErr w:type="spellStart"/>
      <w:r w:rsidRPr="00116F38">
        <w:rPr>
          <w:rFonts w:ascii="Times New Roman" w:hAnsi="Times New Roman" w:cs="Times New Roman"/>
          <w:i/>
        </w:rPr>
        <w:t>double</w:t>
      </w:r>
      <w:proofErr w:type="spellEnd"/>
      <w:r w:rsidRPr="00116F38">
        <w:rPr>
          <w:rFonts w:ascii="Times New Roman" w:hAnsi="Times New Roman" w:cs="Times New Roman"/>
          <w:i/>
        </w:rPr>
        <w:t xml:space="preserve">-blind </w:t>
      </w:r>
      <w:proofErr w:type="spellStart"/>
      <w:r w:rsidRPr="00116F38">
        <w:rPr>
          <w:rFonts w:ascii="Times New Roman" w:hAnsi="Times New Roman" w:cs="Times New Roman"/>
          <w:i/>
        </w:rPr>
        <w:t>review</w:t>
      </w:r>
      <w:proofErr w:type="spellEnd"/>
      <w:r w:rsidRPr="00116F38">
        <w:rPr>
          <w:rFonts w:ascii="Times New Roman" w:hAnsi="Times New Roman" w:cs="Times New Roman"/>
          <w:i/>
        </w:rPr>
        <w:t xml:space="preserve"> </w:t>
      </w:r>
      <w:proofErr w:type="spellStart"/>
      <w:r w:rsidRPr="00116F38">
        <w:rPr>
          <w:rFonts w:ascii="Times New Roman" w:hAnsi="Times New Roman" w:cs="Times New Roman"/>
          <w:i/>
        </w:rPr>
        <w:t>proces</w:t>
      </w:r>
      <w:r w:rsidR="00327A7F" w:rsidRPr="00116F38">
        <w:rPr>
          <w:rFonts w:ascii="Times New Roman" w:hAnsi="Times New Roman" w:cs="Times New Roman"/>
          <w:i/>
        </w:rPr>
        <w:t>s</w:t>
      </w:r>
      <w:proofErr w:type="spellEnd"/>
      <w:r w:rsidR="00BE6D23" w:rsidRPr="00116F38">
        <w:rPr>
          <w:rFonts w:ascii="Times New Roman" w:hAnsi="Times New Roman" w:cs="Times New Roman"/>
        </w:rPr>
        <w:t>, tzn. d</w:t>
      </w:r>
      <w:r w:rsidRPr="00116F38">
        <w:rPr>
          <w:rFonts w:ascii="Times New Roman" w:hAnsi="Times New Roman" w:cs="Times New Roman"/>
        </w:rPr>
        <w:t>ane autor</w:t>
      </w:r>
      <w:r w:rsidR="00BE6D23" w:rsidRPr="00116F38">
        <w:rPr>
          <w:rFonts w:ascii="Times New Roman" w:hAnsi="Times New Roman" w:cs="Times New Roman"/>
        </w:rPr>
        <w:t>ów</w:t>
      </w:r>
      <w:r w:rsidR="00593EAD" w:rsidRPr="00116F38">
        <w:rPr>
          <w:rFonts w:ascii="Times New Roman" w:hAnsi="Times New Roman" w:cs="Times New Roman"/>
        </w:rPr>
        <w:t xml:space="preserve"> i </w:t>
      </w:r>
      <w:r w:rsidRPr="00116F38">
        <w:rPr>
          <w:rFonts w:ascii="Times New Roman" w:hAnsi="Times New Roman" w:cs="Times New Roman"/>
        </w:rPr>
        <w:t xml:space="preserve">recenzentów są </w:t>
      </w:r>
      <w:r w:rsidR="00BE6D23" w:rsidRPr="00116F38">
        <w:rPr>
          <w:rFonts w:ascii="Times New Roman" w:hAnsi="Times New Roman" w:cs="Times New Roman"/>
        </w:rPr>
        <w:t>niejawne</w:t>
      </w:r>
      <w:r w:rsidRPr="00116F38">
        <w:rPr>
          <w:rFonts w:ascii="Times New Roman" w:hAnsi="Times New Roman" w:cs="Times New Roman"/>
        </w:rPr>
        <w:t>,</w:t>
      </w:r>
      <w:r w:rsidR="00BE6D23" w:rsidRPr="00116F38">
        <w:rPr>
          <w:rFonts w:ascii="Times New Roman" w:hAnsi="Times New Roman" w:cs="Times New Roman"/>
        </w:rPr>
        <w:t xml:space="preserve"> a</w:t>
      </w:r>
      <w:r w:rsidRPr="00116F38">
        <w:rPr>
          <w:rFonts w:ascii="Times New Roman" w:hAnsi="Times New Roman" w:cs="Times New Roman"/>
        </w:rPr>
        <w:t xml:space="preserve"> artykuł jest przetwarzany na podstawie nadanego wcześniej numeru rejestracyjnego.</w:t>
      </w:r>
    </w:p>
    <w:p w:rsidR="00561FF5" w:rsidRPr="00116F38" w:rsidRDefault="00561FF5" w:rsidP="00593E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Recenzenci powinni posiadać wiedzę niezbędną do rzetelnej oceny artykułu.</w:t>
      </w:r>
    </w:p>
    <w:p w:rsidR="00F052FC" w:rsidRPr="00116F38" w:rsidRDefault="00BE6D23" w:rsidP="00593E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Raz do roku na stronie czasopisma publikowana jest lista recenzentów danego rocznika. </w:t>
      </w:r>
    </w:p>
    <w:p w:rsidR="00F052FC" w:rsidRPr="00116F38" w:rsidRDefault="00561FF5" w:rsidP="00593E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Recen</w:t>
      </w:r>
      <w:r w:rsidR="004B2EB3" w:rsidRPr="00116F38">
        <w:rPr>
          <w:rFonts w:ascii="Times New Roman" w:hAnsi="Times New Roman" w:cs="Times New Roman"/>
        </w:rPr>
        <w:t>zje są</w:t>
      </w:r>
      <w:r w:rsidRPr="00116F38">
        <w:rPr>
          <w:rFonts w:ascii="Times New Roman" w:hAnsi="Times New Roman" w:cs="Times New Roman"/>
        </w:rPr>
        <w:t xml:space="preserve"> obiektywne, rzetelne</w:t>
      </w:r>
      <w:r w:rsidR="004B2EB3" w:rsidRPr="00116F38">
        <w:rPr>
          <w:rFonts w:ascii="Times New Roman" w:hAnsi="Times New Roman" w:cs="Times New Roman"/>
        </w:rPr>
        <w:t xml:space="preserve"> i</w:t>
      </w:r>
      <w:r w:rsidR="00F62C63" w:rsidRPr="00116F38">
        <w:rPr>
          <w:rFonts w:ascii="Times New Roman" w:hAnsi="Times New Roman" w:cs="Times New Roman"/>
        </w:rPr>
        <w:t xml:space="preserve"> </w:t>
      </w:r>
      <w:r w:rsidRPr="00116F38">
        <w:rPr>
          <w:rFonts w:ascii="Times New Roman" w:hAnsi="Times New Roman" w:cs="Times New Roman"/>
        </w:rPr>
        <w:t xml:space="preserve">konstruktywne, </w:t>
      </w:r>
      <w:r w:rsidR="004B2EB3" w:rsidRPr="00116F38">
        <w:rPr>
          <w:rFonts w:ascii="Times New Roman" w:hAnsi="Times New Roman" w:cs="Times New Roman"/>
        </w:rPr>
        <w:t xml:space="preserve">zawierają szczegółową ocenę pracy na tle innych prac opublikowanych na dany temat. </w:t>
      </w:r>
    </w:p>
    <w:p w:rsidR="00E41BB8" w:rsidRPr="00116F38" w:rsidRDefault="00E41BB8" w:rsidP="00593EAD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0F1216" w:rsidRPr="00116F38" w:rsidRDefault="000F1216" w:rsidP="00593EA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Praca redakcji</w:t>
      </w:r>
    </w:p>
    <w:p w:rsidR="00E41BB8" w:rsidRPr="00116F38" w:rsidRDefault="00E41BB8" w:rsidP="00593E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Członkowie </w:t>
      </w:r>
      <w:r w:rsidR="00374933" w:rsidRPr="00116F38">
        <w:rPr>
          <w:rFonts w:ascii="Times New Roman" w:hAnsi="Times New Roman" w:cs="Times New Roman"/>
        </w:rPr>
        <w:t>Kolegium R</w:t>
      </w:r>
      <w:r w:rsidRPr="00116F38">
        <w:rPr>
          <w:rFonts w:ascii="Times New Roman" w:hAnsi="Times New Roman" w:cs="Times New Roman"/>
        </w:rPr>
        <w:t>edakc</w:t>
      </w:r>
      <w:r w:rsidR="00374933" w:rsidRPr="00116F38">
        <w:rPr>
          <w:rFonts w:ascii="Times New Roman" w:hAnsi="Times New Roman" w:cs="Times New Roman"/>
        </w:rPr>
        <w:t>yjnego oraz Rady Naukowej</w:t>
      </w:r>
      <w:r w:rsidRPr="00116F38">
        <w:rPr>
          <w:rFonts w:ascii="Times New Roman" w:hAnsi="Times New Roman" w:cs="Times New Roman"/>
        </w:rPr>
        <w:t xml:space="preserve"> </w:t>
      </w:r>
      <w:r w:rsidR="00374933" w:rsidRPr="00116F38">
        <w:rPr>
          <w:rFonts w:ascii="Times New Roman" w:hAnsi="Times New Roman" w:cs="Times New Roman"/>
        </w:rPr>
        <w:t xml:space="preserve">kierują się w </w:t>
      </w:r>
      <w:r w:rsidRPr="00116F38">
        <w:rPr>
          <w:rFonts w:ascii="Times New Roman" w:hAnsi="Times New Roman" w:cs="Times New Roman"/>
        </w:rPr>
        <w:t>prac</w:t>
      </w:r>
      <w:r w:rsidR="00374933" w:rsidRPr="00116F38">
        <w:rPr>
          <w:rFonts w:ascii="Times New Roman" w:hAnsi="Times New Roman" w:cs="Times New Roman"/>
        </w:rPr>
        <w:t>y</w:t>
      </w:r>
      <w:r w:rsidRPr="00116F38">
        <w:rPr>
          <w:rFonts w:ascii="Times New Roman" w:hAnsi="Times New Roman" w:cs="Times New Roman"/>
        </w:rPr>
        <w:t xml:space="preserve"> wysoki</w:t>
      </w:r>
      <w:r w:rsidR="00374933" w:rsidRPr="00116F38">
        <w:rPr>
          <w:rFonts w:ascii="Times New Roman" w:hAnsi="Times New Roman" w:cs="Times New Roman"/>
        </w:rPr>
        <w:t>mi</w:t>
      </w:r>
      <w:r w:rsidRPr="00116F38">
        <w:rPr>
          <w:rFonts w:ascii="Times New Roman" w:hAnsi="Times New Roman" w:cs="Times New Roman"/>
        </w:rPr>
        <w:t xml:space="preserve"> </w:t>
      </w:r>
      <w:r w:rsidR="00374933" w:rsidRPr="00116F38">
        <w:rPr>
          <w:rFonts w:ascii="Times New Roman" w:hAnsi="Times New Roman" w:cs="Times New Roman"/>
        </w:rPr>
        <w:t>standardami</w:t>
      </w:r>
      <w:r w:rsidRPr="00116F38">
        <w:rPr>
          <w:rFonts w:ascii="Times New Roman" w:hAnsi="Times New Roman" w:cs="Times New Roman"/>
        </w:rPr>
        <w:t xml:space="preserve"> etyczny</w:t>
      </w:r>
      <w:r w:rsidR="00374933" w:rsidRPr="00116F38">
        <w:rPr>
          <w:rFonts w:ascii="Times New Roman" w:hAnsi="Times New Roman" w:cs="Times New Roman"/>
        </w:rPr>
        <w:t>mi</w:t>
      </w:r>
      <w:r w:rsidRPr="00116F38">
        <w:rPr>
          <w:rFonts w:ascii="Times New Roman" w:hAnsi="Times New Roman" w:cs="Times New Roman"/>
        </w:rPr>
        <w:t xml:space="preserve">. Są wolni od wpływów i </w:t>
      </w:r>
      <w:r w:rsidR="00F62C63" w:rsidRPr="00116F38">
        <w:rPr>
          <w:rFonts w:ascii="Times New Roman" w:hAnsi="Times New Roman" w:cs="Times New Roman"/>
        </w:rPr>
        <w:t>finansowych związkach z </w:t>
      </w:r>
      <w:r w:rsidR="00E9747F" w:rsidRPr="00116F38">
        <w:rPr>
          <w:rFonts w:ascii="Times New Roman" w:hAnsi="Times New Roman" w:cs="Times New Roman"/>
        </w:rPr>
        <w:t>firmami lub innymi osobami mogącymi mieć wpływ na proces wydawniczy</w:t>
      </w:r>
      <w:r w:rsidRPr="00116F38">
        <w:rPr>
          <w:rFonts w:ascii="Times New Roman" w:hAnsi="Times New Roman" w:cs="Times New Roman"/>
        </w:rPr>
        <w:t>.</w:t>
      </w:r>
    </w:p>
    <w:p w:rsidR="00E41BB8" w:rsidRPr="00116F38" w:rsidRDefault="00E41BB8" w:rsidP="00593E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Redaktor</w:t>
      </w:r>
      <w:r w:rsidR="00E9747F" w:rsidRPr="00116F38">
        <w:rPr>
          <w:rFonts w:ascii="Times New Roman" w:hAnsi="Times New Roman" w:cs="Times New Roman"/>
        </w:rPr>
        <w:t xml:space="preserve"> Naczelny, jego zastępca oraz redaktorzy tematyczni</w:t>
      </w:r>
      <w:r w:rsidR="00F62C63" w:rsidRPr="00116F38">
        <w:rPr>
          <w:rFonts w:ascii="Times New Roman" w:hAnsi="Times New Roman" w:cs="Times New Roman"/>
        </w:rPr>
        <w:t xml:space="preserve"> zapoznają się z </w:t>
      </w:r>
      <w:r w:rsidRPr="00116F38">
        <w:rPr>
          <w:rFonts w:ascii="Times New Roman" w:hAnsi="Times New Roman" w:cs="Times New Roman"/>
        </w:rPr>
        <w:t xml:space="preserve">nadsyłanymi artykułami </w:t>
      </w:r>
      <w:r w:rsidR="00593EAD" w:rsidRPr="00116F38">
        <w:rPr>
          <w:rFonts w:ascii="Times New Roman" w:hAnsi="Times New Roman" w:cs="Times New Roman"/>
        </w:rPr>
        <w:t>i podejmują decyzje</w:t>
      </w:r>
      <w:r w:rsidR="00E9747F" w:rsidRPr="00116F38">
        <w:rPr>
          <w:rFonts w:ascii="Times New Roman" w:hAnsi="Times New Roman" w:cs="Times New Roman"/>
        </w:rPr>
        <w:t>,</w:t>
      </w:r>
      <w:r w:rsidR="00593EAD" w:rsidRPr="00116F38">
        <w:rPr>
          <w:rFonts w:ascii="Times New Roman" w:hAnsi="Times New Roman" w:cs="Times New Roman"/>
        </w:rPr>
        <w:t xml:space="preserve"> </w:t>
      </w:r>
      <w:r w:rsidR="00E9747F" w:rsidRPr="00116F38">
        <w:rPr>
          <w:rFonts w:ascii="Times New Roman" w:hAnsi="Times New Roman" w:cs="Times New Roman"/>
        </w:rPr>
        <w:t>wykorzystując swoją</w:t>
      </w:r>
      <w:r w:rsidRPr="00116F38">
        <w:rPr>
          <w:rFonts w:ascii="Times New Roman" w:hAnsi="Times New Roman" w:cs="Times New Roman"/>
        </w:rPr>
        <w:t xml:space="preserve"> wiedzę</w:t>
      </w:r>
      <w:r w:rsidR="00F62C63" w:rsidRPr="00116F38">
        <w:rPr>
          <w:rFonts w:ascii="Times New Roman" w:hAnsi="Times New Roman" w:cs="Times New Roman"/>
        </w:rPr>
        <w:t xml:space="preserve"> i </w:t>
      </w:r>
      <w:r w:rsidR="00E9747F" w:rsidRPr="00116F38">
        <w:rPr>
          <w:rFonts w:ascii="Times New Roman" w:hAnsi="Times New Roman" w:cs="Times New Roman"/>
        </w:rPr>
        <w:t>doświadczenie</w:t>
      </w:r>
      <w:r w:rsidRPr="00116F38">
        <w:rPr>
          <w:rFonts w:ascii="Times New Roman" w:hAnsi="Times New Roman" w:cs="Times New Roman"/>
        </w:rPr>
        <w:t>, kierując się bezstronnością, obiektywizmem</w:t>
      </w:r>
      <w:r w:rsidR="00E9747F" w:rsidRPr="00116F38">
        <w:rPr>
          <w:rFonts w:ascii="Times New Roman" w:hAnsi="Times New Roman" w:cs="Times New Roman"/>
        </w:rPr>
        <w:t xml:space="preserve"> i</w:t>
      </w:r>
      <w:r w:rsidRPr="00116F38">
        <w:rPr>
          <w:rFonts w:ascii="Times New Roman" w:hAnsi="Times New Roman" w:cs="Times New Roman"/>
        </w:rPr>
        <w:t xml:space="preserve"> </w:t>
      </w:r>
      <w:r w:rsidR="00E9747F" w:rsidRPr="00116F38">
        <w:rPr>
          <w:rFonts w:ascii="Times New Roman" w:hAnsi="Times New Roman" w:cs="Times New Roman"/>
        </w:rPr>
        <w:t>troską o</w:t>
      </w:r>
      <w:r w:rsidRPr="00116F38">
        <w:rPr>
          <w:rFonts w:ascii="Times New Roman" w:hAnsi="Times New Roman" w:cs="Times New Roman"/>
        </w:rPr>
        <w:t xml:space="preserve"> wysok</w:t>
      </w:r>
      <w:r w:rsidR="00E9747F" w:rsidRPr="00116F38">
        <w:rPr>
          <w:rFonts w:ascii="Times New Roman" w:hAnsi="Times New Roman" w:cs="Times New Roman"/>
        </w:rPr>
        <w:t>ą</w:t>
      </w:r>
      <w:r w:rsidRPr="00116F38">
        <w:rPr>
          <w:rFonts w:ascii="Times New Roman" w:hAnsi="Times New Roman" w:cs="Times New Roman"/>
        </w:rPr>
        <w:t xml:space="preserve"> jakoś</w:t>
      </w:r>
      <w:r w:rsidR="00E9747F" w:rsidRPr="00116F38">
        <w:rPr>
          <w:rFonts w:ascii="Times New Roman" w:hAnsi="Times New Roman" w:cs="Times New Roman"/>
        </w:rPr>
        <w:t>ć</w:t>
      </w:r>
      <w:r w:rsidR="003C60D8" w:rsidRPr="00116F38">
        <w:rPr>
          <w:rFonts w:ascii="Times New Roman" w:hAnsi="Times New Roman" w:cs="Times New Roman"/>
        </w:rPr>
        <w:t xml:space="preserve"> publikowanych</w:t>
      </w:r>
      <w:r w:rsidRPr="00116F38">
        <w:rPr>
          <w:rFonts w:ascii="Times New Roman" w:hAnsi="Times New Roman" w:cs="Times New Roman"/>
        </w:rPr>
        <w:t xml:space="preserve"> materiałów.</w:t>
      </w:r>
      <w:r w:rsidR="0020288D" w:rsidRPr="00116F38">
        <w:rPr>
          <w:rFonts w:ascii="Times New Roman" w:hAnsi="Times New Roman" w:cs="Times New Roman"/>
        </w:rPr>
        <w:t xml:space="preserve"> </w:t>
      </w:r>
      <w:r w:rsidR="003C60D8" w:rsidRPr="00116F38">
        <w:rPr>
          <w:rFonts w:ascii="Times New Roman" w:hAnsi="Times New Roman" w:cs="Times New Roman"/>
        </w:rPr>
        <w:t xml:space="preserve">Ponadto </w:t>
      </w:r>
      <w:r w:rsidR="0020288D" w:rsidRPr="00116F38">
        <w:rPr>
          <w:rFonts w:ascii="Times New Roman" w:hAnsi="Times New Roman" w:cs="Times New Roman"/>
        </w:rPr>
        <w:t>promują wolność wypowiedzi</w:t>
      </w:r>
      <w:r w:rsidR="003C60D8" w:rsidRPr="00116F38">
        <w:rPr>
          <w:rFonts w:ascii="Times New Roman" w:hAnsi="Times New Roman" w:cs="Times New Roman"/>
        </w:rPr>
        <w:t xml:space="preserve"> i</w:t>
      </w:r>
      <w:r w:rsidR="00116F38">
        <w:rPr>
          <w:rFonts w:ascii="Times New Roman" w:hAnsi="Times New Roman" w:cs="Times New Roman"/>
        </w:rPr>
        <w:t> </w:t>
      </w:r>
      <w:r w:rsidR="0020288D" w:rsidRPr="00116F38">
        <w:rPr>
          <w:rFonts w:ascii="Times New Roman" w:hAnsi="Times New Roman" w:cs="Times New Roman"/>
        </w:rPr>
        <w:t>wykluczają korzyści biznesowe mogące naruszać normy etyczne.</w:t>
      </w:r>
    </w:p>
    <w:p w:rsidR="00E41BB8" w:rsidRPr="00116F38" w:rsidRDefault="00E41BB8" w:rsidP="00593E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 xml:space="preserve">Redaktorzy dbają o rozwój </w:t>
      </w:r>
      <w:r w:rsidR="003C60D8" w:rsidRPr="00116F38">
        <w:rPr>
          <w:rFonts w:ascii="Times New Roman" w:hAnsi="Times New Roman" w:cs="Times New Roman"/>
        </w:rPr>
        <w:t xml:space="preserve">czasopisma </w:t>
      </w:r>
      <w:r w:rsidR="0020288D" w:rsidRPr="00116F38">
        <w:rPr>
          <w:rFonts w:ascii="Times New Roman" w:hAnsi="Times New Roman" w:cs="Times New Roman"/>
        </w:rPr>
        <w:t>oraz jego wysoką jakość merytoryczn</w:t>
      </w:r>
      <w:r w:rsidR="003C60D8" w:rsidRPr="00116F38">
        <w:rPr>
          <w:rFonts w:ascii="Times New Roman" w:hAnsi="Times New Roman" w:cs="Times New Roman"/>
        </w:rPr>
        <w:t>ą</w:t>
      </w:r>
      <w:r w:rsidR="00F62C63" w:rsidRPr="00116F38">
        <w:rPr>
          <w:rFonts w:ascii="Times New Roman" w:hAnsi="Times New Roman" w:cs="Times New Roman"/>
        </w:rPr>
        <w:t xml:space="preserve"> i </w:t>
      </w:r>
      <w:r w:rsidR="0020288D" w:rsidRPr="00116F38">
        <w:rPr>
          <w:rFonts w:ascii="Times New Roman" w:hAnsi="Times New Roman" w:cs="Times New Roman"/>
        </w:rPr>
        <w:t>edytorską</w:t>
      </w:r>
      <w:r w:rsidRPr="00116F38">
        <w:rPr>
          <w:rFonts w:ascii="Times New Roman" w:hAnsi="Times New Roman" w:cs="Times New Roman"/>
          <w:i/>
        </w:rPr>
        <w:t xml:space="preserve">. </w:t>
      </w:r>
    </w:p>
    <w:p w:rsidR="00E41BB8" w:rsidRPr="00116F38" w:rsidRDefault="0020288D" w:rsidP="00593E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Redakcja jest gotowa do zamieszczania krytycznych komentarzy do opublikowanych artykułów, zachęcając do dyskusji. Autorzy zakwestionowanych materiałów mają możliwość</w:t>
      </w:r>
      <w:r w:rsidR="003C60D8" w:rsidRPr="00116F38">
        <w:rPr>
          <w:rFonts w:ascii="Times New Roman" w:hAnsi="Times New Roman" w:cs="Times New Roman"/>
        </w:rPr>
        <w:t xml:space="preserve"> ustosunkowania się do treści komentarza</w:t>
      </w:r>
      <w:r w:rsidRPr="00116F38">
        <w:rPr>
          <w:rFonts w:ascii="Times New Roman" w:hAnsi="Times New Roman" w:cs="Times New Roman"/>
        </w:rPr>
        <w:t xml:space="preserve">. W przypadku błędów zamieszczane są odpowiednie wyjaśnienia i sprostowania. </w:t>
      </w:r>
    </w:p>
    <w:p w:rsidR="0020288D" w:rsidRPr="00116F38" w:rsidRDefault="0020288D" w:rsidP="00593E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Obowiązkiem redakcji jest ochrona danych osobowych autorów i recenzentów.</w:t>
      </w:r>
    </w:p>
    <w:p w:rsidR="0020288D" w:rsidRPr="00116F38" w:rsidRDefault="0020288D" w:rsidP="00593EAD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6A5D7F" w:rsidRPr="00116F38" w:rsidRDefault="0020288D" w:rsidP="006A5D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6F38">
        <w:rPr>
          <w:rFonts w:ascii="Times New Roman" w:hAnsi="Times New Roman" w:cs="Times New Roman"/>
        </w:rPr>
        <w:t>Etyka wydawnicza i własność intelektualna</w:t>
      </w:r>
      <w:r w:rsidR="006A5D7F" w:rsidRPr="00116F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A5D7F" w:rsidRPr="00116F38" w:rsidRDefault="006A5D7F" w:rsidP="00116F38">
      <w:pPr>
        <w:pStyle w:val="Akapitzlist"/>
        <w:numPr>
          <w:ilvl w:val="1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6F38">
        <w:rPr>
          <w:rFonts w:ascii="Times New Roman" w:eastAsia="Times New Roman" w:hAnsi="Times New Roman" w:cs="Times New Roman"/>
          <w:lang w:eastAsia="pl-PL"/>
        </w:rPr>
        <w:t>Redakcja sprawuje nadzór nad przestrzeganiem „Kodeksu etyki wydawniczej” przez autorów, recenzentów oraz członków Kolegium Redakcyjnego.</w:t>
      </w:r>
    </w:p>
    <w:p w:rsidR="006A5D7F" w:rsidRPr="00116F38" w:rsidRDefault="006A5D7F" w:rsidP="00116F38">
      <w:pPr>
        <w:pStyle w:val="Akapitzlist"/>
        <w:numPr>
          <w:ilvl w:val="1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6F38">
        <w:rPr>
          <w:rFonts w:ascii="Times New Roman" w:eastAsia="Times New Roman" w:hAnsi="Times New Roman" w:cs="Times New Roman"/>
          <w:lang w:eastAsia="pl-PL"/>
        </w:rPr>
        <w:t>Zachowane są normy etyczne i intelektualne.</w:t>
      </w:r>
    </w:p>
    <w:p w:rsidR="006A5D7F" w:rsidRPr="00116F38" w:rsidRDefault="006A5D7F" w:rsidP="00116F38">
      <w:pPr>
        <w:pStyle w:val="Akapitzlist"/>
        <w:numPr>
          <w:ilvl w:val="1"/>
          <w:numId w:val="2"/>
        </w:numPr>
        <w:spacing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6F38">
        <w:rPr>
          <w:rFonts w:ascii="Times New Roman" w:eastAsia="Times New Roman" w:hAnsi="Times New Roman" w:cs="Times New Roman"/>
          <w:lang w:eastAsia="pl-PL"/>
        </w:rPr>
        <w:t>Teksty naukowe przesyłane do redakcji</w:t>
      </w:r>
      <w:r w:rsidR="00116F38">
        <w:rPr>
          <w:rFonts w:ascii="Times New Roman" w:eastAsia="Times New Roman" w:hAnsi="Times New Roman" w:cs="Times New Roman"/>
          <w:lang w:eastAsia="pl-PL"/>
        </w:rPr>
        <w:t xml:space="preserve"> muszą być opracowane zgodnie z p</w:t>
      </w:r>
      <w:r w:rsidRPr="00116F38">
        <w:rPr>
          <w:rFonts w:ascii="Times New Roman" w:eastAsia="Times New Roman" w:hAnsi="Times New Roman" w:cs="Times New Roman"/>
          <w:lang w:eastAsia="pl-PL"/>
        </w:rPr>
        <w:t>odstawowymi standardami edytorskimi zamieszczonymi na stronie internetowej czasopisma.</w:t>
      </w:r>
    </w:p>
    <w:sectPr w:rsidR="006A5D7F" w:rsidRPr="00116F38" w:rsidSect="00E37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F38" w:rsidRDefault="00116F38" w:rsidP="00116F38">
      <w:pPr>
        <w:spacing w:after="0" w:line="240" w:lineRule="auto"/>
      </w:pPr>
      <w:r>
        <w:separator/>
      </w:r>
    </w:p>
  </w:endnote>
  <w:endnote w:type="continuationSeparator" w:id="0">
    <w:p w:rsidR="00116F38" w:rsidRDefault="00116F38" w:rsidP="0011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A" w:rsidRDefault="008529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A" w:rsidRDefault="008529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A" w:rsidRDefault="008529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F38" w:rsidRDefault="00116F38" w:rsidP="00116F38">
      <w:pPr>
        <w:spacing w:after="0" w:line="240" w:lineRule="auto"/>
      </w:pPr>
      <w:r>
        <w:separator/>
      </w:r>
    </w:p>
  </w:footnote>
  <w:footnote w:type="continuationSeparator" w:id="0">
    <w:p w:rsidR="00116F38" w:rsidRDefault="00116F38" w:rsidP="0011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A" w:rsidRDefault="008529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38" w:rsidRPr="00E37C6C" w:rsidRDefault="00116F38" w:rsidP="00E37C6C">
    <w:pPr>
      <w:pStyle w:val="Nagwek"/>
      <w:spacing w:line="276" w:lineRule="auto"/>
      <w:ind w:left="6372"/>
      <w:rPr>
        <w:rFonts w:ascii="Times New Roman" w:hAnsi="Times New Roman" w:cs="Times New Roman"/>
        <w:sz w:val="18"/>
        <w:szCs w:val="18"/>
      </w:rPr>
    </w:pPr>
    <w:r w:rsidRPr="00E37C6C">
      <w:rPr>
        <w:rFonts w:ascii="Times New Roman" w:hAnsi="Times New Roman" w:cs="Times New Roman"/>
        <w:sz w:val="18"/>
        <w:szCs w:val="18"/>
      </w:rPr>
      <w:t>Załącznik Nr 1</w:t>
    </w:r>
  </w:p>
  <w:p w:rsidR="00116F38" w:rsidRPr="00E37C6C" w:rsidRDefault="00116F38" w:rsidP="00E37C6C">
    <w:pPr>
      <w:pStyle w:val="Nagwek"/>
      <w:spacing w:line="276" w:lineRule="auto"/>
      <w:ind w:left="6372"/>
      <w:rPr>
        <w:rFonts w:ascii="Times New Roman" w:hAnsi="Times New Roman" w:cs="Times New Roman"/>
        <w:sz w:val="18"/>
        <w:szCs w:val="18"/>
      </w:rPr>
    </w:pPr>
    <w:r w:rsidRPr="00E37C6C">
      <w:rPr>
        <w:rFonts w:ascii="Times New Roman" w:hAnsi="Times New Roman" w:cs="Times New Roman"/>
        <w:sz w:val="18"/>
        <w:szCs w:val="18"/>
      </w:rPr>
      <w:t xml:space="preserve">do Uchwały Nr </w:t>
    </w:r>
    <w:r w:rsidR="008529AA">
      <w:rPr>
        <w:rFonts w:ascii="Times New Roman" w:hAnsi="Times New Roman" w:cs="Times New Roman"/>
        <w:sz w:val="18"/>
        <w:szCs w:val="18"/>
      </w:rPr>
      <w:t>130</w:t>
    </w:r>
    <w:r w:rsidRPr="00E37C6C">
      <w:rPr>
        <w:rFonts w:ascii="Times New Roman" w:hAnsi="Times New Roman" w:cs="Times New Roman"/>
        <w:sz w:val="18"/>
        <w:szCs w:val="18"/>
      </w:rPr>
      <w:t xml:space="preserve"> /2018</w:t>
    </w:r>
    <w:bookmarkStart w:id="0" w:name="_GoBack"/>
    <w:bookmarkEnd w:id="0"/>
  </w:p>
  <w:p w:rsidR="008529AA" w:rsidRPr="00E37C6C" w:rsidRDefault="008529AA" w:rsidP="008529AA">
    <w:pPr>
      <w:pStyle w:val="Nagwek"/>
      <w:spacing w:line="276" w:lineRule="auto"/>
      <w:ind w:left="6372"/>
      <w:rPr>
        <w:rFonts w:ascii="Times New Roman" w:hAnsi="Times New Roman" w:cs="Times New Roman"/>
        <w:sz w:val="18"/>
        <w:szCs w:val="18"/>
      </w:rPr>
    </w:pPr>
    <w:r w:rsidRPr="00E37C6C">
      <w:rPr>
        <w:rFonts w:ascii="Times New Roman" w:hAnsi="Times New Roman" w:cs="Times New Roman"/>
        <w:sz w:val="18"/>
        <w:szCs w:val="18"/>
      </w:rPr>
      <w:t>Senatu SUM</w:t>
    </w:r>
  </w:p>
  <w:p w:rsidR="00116F38" w:rsidRPr="00E37C6C" w:rsidRDefault="00116F38" w:rsidP="00E37C6C">
    <w:pPr>
      <w:pStyle w:val="Nagwek"/>
      <w:spacing w:line="276" w:lineRule="auto"/>
      <w:ind w:left="6372"/>
      <w:rPr>
        <w:rFonts w:ascii="Times New Roman" w:hAnsi="Times New Roman" w:cs="Times New Roman"/>
        <w:sz w:val="18"/>
        <w:szCs w:val="18"/>
      </w:rPr>
    </w:pPr>
    <w:r w:rsidRPr="00E37C6C">
      <w:rPr>
        <w:rFonts w:ascii="Times New Roman" w:hAnsi="Times New Roman" w:cs="Times New Roman"/>
        <w:sz w:val="18"/>
        <w:szCs w:val="18"/>
      </w:rPr>
      <w:t xml:space="preserve">z dnia </w:t>
    </w:r>
    <w:r w:rsidR="00E37C6C" w:rsidRPr="00E37C6C">
      <w:rPr>
        <w:rFonts w:ascii="Times New Roman" w:hAnsi="Times New Roman" w:cs="Times New Roman"/>
        <w:sz w:val="18"/>
        <w:szCs w:val="18"/>
      </w:rPr>
      <w:t>24 października 2018 r.</w:t>
    </w:r>
  </w:p>
  <w:p w:rsidR="008529AA" w:rsidRDefault="008529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A" w:rsidRDefault="008529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275CC"/>
    <w:multiLevelType w:val="hybridMultilevel"/>
    <w:tmpl w:val="7988F9A0"/>
    <w:lvl w:ilvl="0" w:tplc="EDCC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BA677B"/>
    <w:multiLevelType w:val="hybridMultilevel"/>
    <w:tmpl w:val="AB6E3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04F8"/>
    <w:multiLevelType w:val="hybridMultilevel"/>
    <w:tmpl w:val="1CCE7BF0"/>
    <w:lvl w:ilvl="0" w:tplc="5A4218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DC01DE"/>
    <w:multiLevelType w:val="hybridMultilevel"/>
    <w:tmpl w:val="C03C4E9E"/>
    <w:lvl w:ilvl="0" w:tplc="2C7CE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FD43CC"/>
    <w:multiLevelType w:val="hybridMultilevel"/>
    <w:tmpl w:val="E1760358"/>
    <w:lvl w:ilvl="0" w:tplc="9A0E9F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A8285E"/>
    <w:multiLevelType w:val="hybridMultilevel"/>
    <w:tmpl w:val="876CAC92"/>
    <w:lvl w:ilvl="0" w:tplc="331AC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9324CB"/>
    <w:multiLevelType w:val="hybridMultilevel"/>
    <w:tmpl w:val="5D028CB6"/>
    <w:lvl w:ilvl="0" w:tplc="7C229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008578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6"/>
    <w:rsid w:val="000F1216"/>
    <w:rsid w:val="00116F38"/>
    <w:rsid w:val="00195396"/>
    <w:rsid w:val="001B60E5"/>
    <w:rsid w:val="0020288D"/>
    <w:rsid w:val="002B13CD"/>
    <w:rsid w:val="002F3D42"/>
    <w:rsid w:val="00327A7F"/>
    <w:rsid w:val="00374933"/>
    <w:rsid w:val="003C60D8"/>
    <w:rsid w:val="004B2EB3"/>
    <w:rsid w:val="004B5062"/>
    <w:rsid w:val="004F7912"/>
    <w:rsid w:val="0051613C"/>
    <w:rsid w:val="00561FF5"/>
    <w:rsid w:val="00593EAD"/>
    <w:rsid w:val="005C2FA1"/>
    <w:rsid w:val="006A5D7F"/>
    <w:rsid w:val="0078404E"/>
    <w:rsid w:val="007F7917"/>
    <w:rsid w:val="008529AA"/>
    <w:rsid w:val="00891382"/>
    <w:rsid w:val="0089248A"/>
    <w:rsid w:val="00925890"/>
    <w:rsid w:val="00AB2632"/>
    <w:rsid w:val="00BE6D23"/>
    <w:rsid w:val="00C11537"/>
    <w:rsid w:val="00C163EB"/>
    <w:rsid w:val="00C64ECC"/>
    <w:rsid w:val="00E37C6C"/>
    <w:rsid w:val="00E41BB8"/>
    <w:rsid w:val="00E9747F"/>
    <w:rsid w:val="00EB169A"/>
    <w:rsid w:val="00EC7FE0"/>
    <w:rsid w:val="00F052FC"/>
    <w:rsid w:val="00F62C63"/>
    <w:rsid w:val="00F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13856-AF48-436A-A37F-0810CA65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3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2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13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B16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6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1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F38"/>
  </w:style>
  <w:style w:type="paragraph" w:styleId="Stopka">
    <w:name w:val="footer"/>
    <w:basedOn w:val="Normalny"/>
    <w:link w:val="StopkaZnak"/>
    <w:uiPriority w:val="99"/>
    <w:unhideWhenUsed/>
    <w:rsid w:val="0011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ditorialsystem.com/Polityka-prywatnosci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4851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Rozbicka</dc:creator>
  <cp:keywords/>
  <dc:description/>
  <cp:lastModifiedBy>Beata Łysakowska</cp:lastModifiedBy>
  <cp:revision>2</cp:revision>
  <dcterms:created xsi:type="dcterms:W3CDTF">2018-10-25T07:25:00Z</dcterms:created>
  <dcterms:modified xsi:type="dcterms:W3CDTF">2018-10-25T07:25:00Z</dcterms:modified>
</cp:coreProperties>
</file>