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DB8" w:rsidRPr="00837F4B" w:rsidRDefault="00A27DB8" w:rsidP="00F023F7">
      <w:pPr>
        <w:jc w:val="center"/>
        <w:rPr>
          <w:b/>
          <w:bCs/>
        </w:rPr>
      </w:pPr>
      <w:r w:rsidRPr="00837F4B">
        <w:rPr>
          <w:b/>
          <w:bCs/>
        </w:rPr>
        <w:t xml:space="preserve">Zarządzenie Nr </w:t>
      </w:r>
      <w:r w:rsidR="005244F5">
        <w:rPr>
          <w:b/>
          <w:bCs/>
          <w:i/>
        </w:rPr>
        <w:t>117/</w:t>
      </w:r>
      <w:r>
        <w:rPr>
          <w:b/>
          <w:bCs/>
        </w:rPr>
        <w:t>2014</w:t>
      </w:r>
    </w:p>
    <w:p w:rsidR="00A27DB8" w:rsidRPr="00837F4B" w:rsidRDefault="00A27DB8" w:rsidP="00F023F7">
      <w:pPr>
        <w:jc w:val="center"/>
        <w:rPr>
          <w:b/>
          <w:bCs/>
        </w:rPr>
      </w:pPr>
      <w:r w:rsidRPr="00837F4B">
        <w:rPr>
          <w:b/>
          <w:bCs/>
        </w:rPr>
        <w:t xml:space="preserve">z dnia </w:t>
      </w:r>
      <w:r w:rsidR="005244F5">
        <w:rPr>
          <w:b/>
          <w:bCs/>
          <w:i/>
        </w:rPr>
        <w:t>19.08.2014 r.</w:t>
      </w:r>
    </w:p>
    <w:p w:rsidR="00A27DB8" w:rsidRPr="00837F4B" w:rsidRDefault="00A27DB8" w:rsidP="00F023F7">
      <w:pPr>
        <w:jc w:val="center"/>
        <w:rPr>
          <w:b/>
          <w:bCs/>
        </w:rPr>
      </w:pPr>
      <w:r w:rsidRPr="00837F4B">
        <w:rPr>
          <w:b/>
          <w:bCs/>
        </w:rPr>
        <w:t>Rektora</w:t>
      </w:r>
    </w:p>
    <w:p w:rsidR="00A27DB8" w:rsidRPr="00837F4B" w:rsidRDefault="00A27DB8" w:rsidP="00F023F7">
      <w:pPr>
        <w:jc w:val="center"/>
        <w:rPr>
          <w:b/>
          <w:bCs/>
        </w:rPr>
      </w:pPr>
      <w:r w:rsidRPr="00837F4B">
        <w:rPr>
          <w:b/>
          <w:bCs/>
        </w:rPr>
        <w:t>Śląskiego Uniwersytetu Medycznego w Katowicach</w:t>
      </w:r>
    </w:p>
    <w:p w:rsidR="00636966" w:rsidRDefault="00636966" w:rsidP="00F023F7">
      <w:pPr>
        <w:jc w:val="center"/>
        <w:rPr>
          <w:bCs/>
        </w:rPr>
      </w:pPr>
    </w:p>
    <w:p w:rsidR="00A27DB8" w:rsidRPr="00A14618" w:rsidRDefault="00A27DB8" w:rsidP="00F023F7">
      <w:pPr>
        <w:jc w:val="center"/>
      </w:pPr>
      <w:r w:rsidRPr="00A14618">
        <w:rPr>
          <w:bCs/>
        </w:rPr>
        <w:t xml:space="preserve">zmieniające Zarządzenie Nr 121/2007 z dnia 30.11.2007 r. z </w:t>
      </w:r>
      <w:proofErr w:type="spellStart"/>
      <w:r w:rsidRPr="00A14618">
        <w:rPr>
          <w:bCs/>
        </w:rPr>
        <w:t>późn</w:t>
      </w:r>
      <w:proofErr w:type="spellEnd"/>
      <w:r w:rsidRPr="00A14618">
        <w:rPr>
          <w:bCs/>
        </w:rPr>
        <w:t>. zm.</w:t>
      </w:r>
    </w:p>
    <w:p w:rsidR="00F023F7" w:rsidRDefault="00F023F7" w:rsidP="00F023F7">
      <w:pPr>
        <w:ind w:left="1134" w:hanging="1134"/>
        <w:jc w:val="both"/>
        <w:rPr>
          <w:spacing w:val="-6"/>
        </w:rPr>
      </w:pPr>
    </w:p>
    <w:p w:rsidR="00A27DB8" w:rsidRPr="00F023F7" w:rsidRDefault="00E452C1" w:rsidP="00F023F7">
      <w:pPr>
        <w:ind w:left="1134" w:hanging="1134"/>
        <w:jc w:val="both"/>
        <w:rPr>
          <w:spacing w:val="-6"/>
        </w:rPr>
      </w:pPr>
      <w:r w:rsidRPr="00F023F7">
        <w:rPr>
          <w:spacing w:val="-6"/>
        </w:rPr>
        <w:t xml:space="preserve">w sprawie: </w:t>
      </w:r>
      <w:r w:rsidR="00A27DB8" w:rsidRPr="00F023F7">
        <w:rPr>
          <w:spacing w:val="-6"/>
        </w:rPr>
        <w:t xml:space="preserve">wprowadzenia </w:t>
      </w:r>
      <w:r w:rsidR="00A27DB8" w:rsidRPr="00F023F7">
        <w:rPr>
          <w:i/>
          <w:spacing w:val="-6"/>
        </w:rPr>
        <w:t xml:space="preserve">„Regulaminu Organizacyjnego Śląskiego Uniwersytetu </w:t>
      </w:r>
      <w:r w:rsidR="00F023F7" w:rsidRPr="00F023F7">
        <w:rPr>
          <w:i/>
          <w:spacing w:val="-6"/>
        </w:rPr>
        <w:t>M</w:t>
      </w:r>
      <w:r w:rsidR="00A27DB8" w:rsidRPr="00F023F7">
        <w:rPr>
          <w:i/>
          <w:spacing w:val="-6"/>
        </w:rPr>
        <w:t xml:space="preserve">edycznego </w:t>
      </w:r>
      <w:r w:rsidR="00F023F7">
        <w:rPr>
          <w:i/>
          <w:spacing w:val="-6"/>
        </w:rPr>
        <w:br/>
      </w:r>
      <w:r w:rsidR="00A27DB8" w:rsidRPr="00F023F7">
        <w:rPr>
          <w:i/>
          <w:spacing w:val="-6"/>
        </w:rPr>
        <w:t>w Katowicach”</w:t>
      </w:r>
    </w:p>
    <w:p w:rsidR="00A27DB8" w:rsidRPr="00837F4B" w:rsidRDefault="00A27DB8" w:rsidP="00D47FA3">
      <w:pPr>
        <w:spacing w:line="360" w:lineRule="auto"/>
      </w:pPr>
    </w:p>
    <w:p w:rsidR="00A27DB8" w:rsidRDefault="00A27DB8" w:rsidP="00F023F7">
      <w:pPr>
        <w:jc w:val="both"/>
      </w:pPr>
      <w:r>
        <w:t>D</w:t>
      </w:r>
      <w:r w:rsidRPr="00837F4B">
        <w:t>ziałając na podstawie §</w:t>
      </w:r>
      <w:r>
        <w:t xml:space="preserve"> 2</w:t>
      </w:r>
      <w:r w:rsidR="00E452C1">
        <w:t>5</w:t>
      </w:r>
      <w:r w:rsidRPr="00837F4B">
        <w:t xml:space="preserve"> ust. 2 Statutu Śląskiego Uniwersytetu Medycznego </w:t>
      </w:r>
      <w:r w:rsidR="00F023F7">
        <w:br/>
      </w:r>
      <w:r w:rsidRPr="00837F4B">
        <w:t>w Katowicach</w:t>
      </w:r>
      <w:r w:rsidR="00636966">
        <w:t xml:space="preserve"> </w:t>
      </w:r>
      <w:r w:rsidR="00636966">
        <w:rPr>
          <w:i/>
        </w:rPr>
        <w:t xml:space="preserve">(t. j. Uchwała Nr 166/2012 Senatu SUM z dnia 24.10.2012 r. z </w:t>
      </w:r>
      <w:proofErr w:type="spellStart"/>
      <w:r w:rsidR="00636966">
        <w:rPr>
          <w:i/>
        </w:rPr>
        <w:t>późn</w:t>
      </w:r>
      <w:proofErr w:type="spellEnd"/>
      <w:r w:rsidR="00636966">
        <w:rPr>
          <w:i/>
        </w:rPr>
        <w:t xml:space="preserve">. zm.) </w:t>
      </w:r>
      <w:r w:rsidR="00636966">
        <w:t xml:space="preserve"> </w:t>
      </w:r>
      <w:r w:rsidRPr="00837F4B">
        <w:t xml:space="preserve"> niniejszym zarządzam, co następuje:</w:t>
      </w:r>
    </w:p>
    <w:p w:rsidR="00A27DB8" w:rsidRPr="00837F4B" w:rsidRDefault="00A27DB8" w:rsidP="00D47FA3">
      <w:pPr>
        <w:spacing w:line="360" w:lineRule="auto"/>
        <w:jc w:val="both"/>
      </w:pPr>
    </w:p>
    <w:p w:rsidR="00A27DB8" w:rsidRDefault="00A27DB8" w:rsidP="00D47FA3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</w:rPr>
      </w:pPr>
      <w:r w:rsidRPr="00837F4B">
        <w:rPr>
          <w:rFonts w:ascii="Times New Roman" w:hAnsi="Times New Roman" w:cs="Times New Roman"/>
          <w:b/>
        </w:rPr>
        <w:t>§ 1</w:t>
      </w:r>
    </w:p>
    <w:p w:rsidR="00A27DB8" w:rsidRPr="00636966" w:rsidRDefault="00A27DB8" w:rsidP="00F023F7">
      <w:pPr>
        <w:jc w:val="both"/>
        <w:rPr>
          <w:bCs/>
          <w:i/>
        </w:rPr>
      </w:pPr>
      <w:r w:rsidRPr="00837F4B">
        <w:t xml:space="preserve">W </w:t>
      </w:r>
      <w:r w:rsidRPr="00A14618">
        <w:rPr>
          <w:i/>
        </w:rPr>
        <w:t>„Regulaminie Organizacyjnym Śląskiego Uniwersytetu Medycznego w Katowicach”</w:t>
      </w:r>
      <w:r>
        <w:t xml:space="preserve"> w</w:t>
      </w:r>
      <w:r w:rsidRPr="00837F4B">
        <w:t xml:space="preserve">prowadzonym </w:t>
      </w:r>
      <w:r w:rsidRPr="00837F4B">
        <w:rPr>
          <w:bCs/>
        </w:rPr>
        <w:t xml:space="preserve">Zarządzeniem Nr 121/2007 z dnia 30.11.2007 r. z </w:t>
      </w:r>
      <w:proofErr w:type="spellStart"/>
      <w:r w:rsidRPr="00837F4B">
        <w:rPr>
          <w:bCs/>
        </w:rPr>
        <w:t>późn</w:t>
      </w:r>
      <w:proofErr w:type="spellEnd"/>
      <w:r w:rsidRPr="00837F4B">
        <w:rPr>
          <w:bCs/>
        </w:rPr>
        <w:t>. zm</w:t>
      </w:r>
      <w:r w:rsidRPr="00F023F7">
        <w:rPr>
          <w:bCs/>
          <w:i/>
        </w:rPr>
        <w:t>. (t</w:t>
      </w:r>
      <w:r w:rsidR="00636966">
        <w:rPr>
          <w:bCs/>
          <w:i/>
        </w:rPr>
        <w:t xml:space="preserve">. </w:t>
      </w:r>
      <w:r w:rsidRPr="00F023F7">
        <w:rPr>
          <w:bCs/>
          <w:i/>
        </w:rPr>
        <w:t>j</w:t>
      </w:r>
      <w:r w:rsidR="00636966">
        <w:rPr>
          <w:bCs/>
          <w:i/>
        </w:rPr>
        <w:t>.</w:t>
      </w:r>
      <w:r w:rsidRPr="00F023F7">
        <w:rPr>
          <w:bCs/>
          <w:i/>
        </w:rPr>
        <w:t xml:space="preserve"> Załącznik </w:t>
      </w:r>
      <w:r w:rsidR="00636966">
        <w:rPr>
          <w:bCs/>
          <w:i/>
        </w:rPr>
        <w:br/>
      </w:r>
      <w:r w:rsidRPr="00F023F7">
        <w:rPr>
          <w:bCs/>
          <w:i/>
        </w:rPr>
        <w:t xml:space="preserve">Nr 1 do Zarządzenia Nr 183/2012 z dnia 24.10.2012 r. z </w:t>
      </w:r>
      <w:proofErr w:type="spellStart"/>
      <w:r w:rsidRPr="00F023F7">
        <w:rPr>
          <w:bCs/>
          <w:i/>
        </w:rPr>
        <w:t>późn</w:t>
      </w:r>
      <w:proofErr w:type="spellEnd"/>
      <w:r w:rsidRPr="00F023F7">
        <w:rPr>
          <w:bCs/>
          <w:i/>
        </w:rPr>
        <w:t>. zm.)</w:t>
      </w:r>
      <w:r>
        <w:rPr>
          <w:bCs/>
        </w:rPr>
        <w:t xml:space="preserve"> §</w:t>
      </w:r>
      <w:r w:rsidR="00883240">
        <w:rPr>
          <w:bCs/>
        </w:rPr>
        <w:t>§</w:t>
      </w:r>
      <w:r>
        <w:rPr>
          <w:bCs/>
        </w:rPr>
        <w:t xml:space="preserve"> </w:t>
      </w:r>
      <w:r w:rsidR="00883240">
        <w:rPr>
          <w:bCs/>
        </w:rPr>
        <w:t>37</w:t>
      </w:r>
      <w:r>
        <w:rPr>
          <w:bCs/>
        </w:rPr>
        <w:t xml:space="preserve"> </w:t>
      </w:r>
      <w:r w:rsidR="00883240">
        <w:rPr>
          <w:bCs/>
        </w:rPr>
        <w:t>i 38</w:t>
      </w:r>
      <w:r>
        <w:rPr>
          <w:bCs/>
        </w:rPr>
        <w:t xml:space="preserve"> otrzymuj</w:t>
      </w:r>
      <w:r w:rsidR="00883240">
        <w:rPr>
          <w:bCs/>
        </w:rPr>
        <w:t>ą</w:t>
      </w:r>
      <w:r>
        <w:rPr>
          <w:bCs/>
        </w:rPr>
        <w:t xml:space="preserve"> nowe</w:t>
      </w:r>
      <w:r w:rsidR="00636966">
        <w:rPr>
          <w:bCs/>
        </w:rPr>
        <w:t xml:space="preserve"> następujące</w:t>
      </w:r>
      <w:r>
        <w:rPr>
          <w:bCs/>
        </w:rPr>
        <w:t xml:space="preserve"> brzmienie:</w:t>
      </w:r>
    </w:p>
    <w:p w:rsidR="00636966" w:rsidRPr="00636966" w:rsidRDefault="00A27DB8" w:rsidP="00636966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i/>
        </w:rPr>
      </w:pPr>
      <w:r w:rsidRPr="00636966">
        <w:rPr>
          <w:rFonts w:ascii="Times New Roman" w:hAnsi="Times New Roman" w:cs="Times New Roman"/>
          <w:bCs/>
          <w:i/>
        </w:rPr>
        <w:t>„</w:t>
      </w:r>
      <w:r w:rsidR="00636966" w:rsidRPr="00636966">
        <w:rPr>
          <w:rFonts w:ascii="Times New Roman" w:hAnsi="Times New Roman" w:cs="Times New Roman"/>
          <w:b/>
          <w:bCs/>
          <w:i/>
        </w:rPr>
        <w:t>§ 37</w:t>
      </w:r>
    </w:p>
    <w:p w:rsidR="00636966" w:rsidRPr="00636966" w:rsidRDefault="00636966" w:rsidP="00636966">
      <w:pPr>
        <w:pStyle w:val="Tytu"/>
        <w:jc w:val="left"/>
        <w:rPr>
          <w:rFonts w:ascii="Times New Roman" w:hAnsi="Times New Roman" w:cs="Times New Roman"/>
          <w:b/>
          <w:bCs/>
          <w:i/>
          <w:sz w:val="24"/>
        </w:rPr>
      </w:pPr>
      <w:r w:rsidRPr="00636966">
        <w:rPr>
          <w:rFonts w:ascii="Times New Roman" w:hAnsi="Times New Roman" w:cs="Times New Roman"/>
          <w:i/>
          <w:sz w:val="24"/>
        </w:rPr>
        <w:t xml:space="preserve"> </w:t>
      </w:r>
      <w:r w:rsidRPr="00636966">
        <w:rPr>
          <w:rFonts w:ascii="Times New Roman" w:hAnsi="Times New Roman" w:cs="Times New Roman"/>
          <w:b/>
          <w:bCs/>
          <w:i/>
          <w:sz w:val="24"/>
        </w:rPr>
        <w:t xml:space="preserve">Dział ds. Nauki i Współpracy Międzynarodowej </w:t>
      </w:r>
    </w:p>
    <w:p w:rsidR="00636966" w:rsidRPr="00636966" w:rsidRDefault="00636966" w:rsidP="00636966">
      <w:pPr>
        <w:jc w:val="both"/>
        <w:rPr>
          <w:b/>
          <w:bCs/>
          <w:i/>
        </w:rPr>
      </w:pPr>
    </w:p>
    <w:p w:rsidR="00636966" w:rsidRPr="00636966" w:rsidRDefault="00636966" w:rsidP="00636966">
      <w:pPr>
        <w:pStyle w:val="Tekstpodstawowy"/>
        <w:rPr>
          <w:rFonts w:ascii="Times New Roman" w:hAnsi="Times New Roman" w:cs="Times New Roman"/>
          <w:i/>
        </w:rPr>
      </w:pPr>
      <w:r w:rsidRPr="00636966">
        <w:rPr>
          <w:rFonts w:ascii="Times New Roman" w:hAnsi="Times New Roman" w:cs="Times New Roman"/>
          <w:i/>
        </w:rPr>
        <w:t>Do zadań Działu ds. Nauki i Współpracy Międzynarodowej należy zapewnienie optymalnych warunków dla realizacji zadań przez Prorektora ds. Nauki oraz wykonywanie czynności administracyjno-technicznych w zakresie działalności statutowej Uczelni dotyczącej badań  naukowych lub prac rozwojowych oraz czynności  związanych z działalnością naukowo-badawczą Uczelni, a w szczególności:</w:t>
      </w:r>
    </w:p>
    <w:p w:rsidR="00636966" w:rsidRPr="00636966" w:rsidRDefault="00636966" w:rsidP="00636966">
      <w:pPr>
        <w:pStyle w:val="Tekstpodstawowy"/>
        <w:rPr>
          <w:rFonts w:ascii="Times New Roman" w:hAnsi="Times New Roman" w:cs="Times New Roman"/>
          <w:i/>
        </w:rPr>
      </w:pP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podejmowanie działań związanych z pozyskiwaniem środków budżetowych (dotacje Ministra Nauki i Szkolnictwa Wyższego: na finansowanie działalności statutowej </w:t>
      </w:r>
      <w:r w:rsidR="001F656C">
        <w:rPr>
          <w:i/>
        </w:rPr>
        <w:br/>
      </w:r>
      <w:r w:rsidRPr="00636966">
        <w:rPr>
          <w:i/>
        </w:rPr>
        <w:t xml:space="preserve">tj. utrzymanie potencjału badawczego Uczelni, utrzymanie specjalnego urządzenia badawczego, prowadzenie badań naukowych służących rozwojowi młodych naukowców oraz uczestników studiów doktoranckich oraz na finansowanie działalności upowszechniającej naukę.), 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zabezpieczenie warunków dla realizacji badań na zlecenie podmiotów krajowych </w:t>
      </w:r>
      <w:r>
        <w:rPr>
          <w:i/>
        </w:rPr>
        <w:br/>
      </w:r>
      <w:r w:rsidRPr="00636966">
        <w:rPr>
          <w:i/>
        </w:rPr>
        <w:t>i zagranicznych,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obsługa administracyjna procesu wnioskowania o finansowanie przez Ministerstwo Nauki i Szkolnictwa Wyższego inwestycji aparaturowych i budowlanych na potrzeby działalności naukowej,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obsługa administracyjna Komisji Bioetycznej Uczelni oraz Senackiej Komisji </w:t>
      </w:r>
      <w:r w:rsidRPr="00636966">
        <w:rPr>
          <w:i/>
        </w:rPr>
        <w:br/>
        <w:t>ds. Nauki,</w:t>
      </w:r>
    </w:p>
    <w:p w:rsid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zabezpieczenia warunków dla działalności w Uczelni Lokalnej Komisji Etycznej </w:t>
      </w:r>
      <w:r w:rsidRPr="00636966">
        <w:rPr>
          <w:i/>
        </w:rPr>
        <w:br/>
        <w:t>ds. Doświadczeń na Zwierzętach w Katowicach,</w:t>
      </w:r>
    </w:p>
    <w:p w:rsidR="0027661D" w:rsidRPr="0027661D" w:rsidRDefault="0027661D" w:rsidP="0027661D">
      <w:pPr>
        <w:numPr>
          <w:ilvl w:val="0"/>
          <w:numId w:val="20"/>
        </w:numPr>
        <w:jc w:val="both"/>
        <w:rPr>
          <w:i/>
        </w:rPr>
      </w:pPr>
      <w:r w:rsidRPr="0027661D">
        <w:rPr>
          <w:i/>
        </w:rPr>
        <w:t>przygotowywanie planu podziału pierwotnego dotacji na działalność statutową wydziałów w zakresie zabezpieczenia finansowania w Uczelni tzw. działalności wspomagającej badania,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przygotowywanie projektów formularzy wewnątrz uczelnianych: wniosków</w:t>
      </w:r>
      <w:r w:rsidRPr="00636966">
        <w:rPr>
          <w:i/>
        </w:rPr>
        <w:br/>
        <w:t>o finansowanie działalności statutowej, umów o realizację prac naukowo-badawczych, kalkulacji wstępnych, harmonogramów prac, sprawozdań z wykonania pracy, protokołów przyjęcia pracy,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organizowania współpracy między dziekanatami i jednostkami organizacyjnymi administracji w zakresie prowadzonej w Uczelni działalności naukowo-badawczej,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zabezpieczanie warunków administracyjno-technicznych dla realizacji </w:t>
      </w:r>
      <w:r>
        <w:rPr>
          <w:i/>
        </w:rPr>
        <w:t>s</w:t>
      </w:r>
      <w:r w:rsidRPr="00636966">
        <w:rPr>
          <w:i/>
        </w:rPr>
        <w:t xml:space="preserve">pecjalistycznych i wysoko specjalistycznych usług badawczych w jednostkach Uczelni (badania diagnostyczne, orzecznictwo sądowo-lekarskie, w tym oferty w trybie zamówień publicznych oraz umowy cywilno-prawne dla wykonawców badań </w:t>
      </w:r>
      <w:r>
        <w:rPr>
          <w:i/>
        </w:rPr>
        <w:br/>
      </w:r>
      <w:r w:rsidRPr="00636966">
        <w:rPr>
          <w:i/>
        </w:rPr>
        <w:t>i ekspertyz),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kontrola merytoryczna i formalna rachunków wystawianych przez podwykonawców badań</w:t>
      </w:r>
      <w:r w:rsidR="00D25F73">
        <w:rPr>
          <w:i/>
        </w:rPr>
        <w:t>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przygotowywanie planów i sprawozdań z zakresu badań naukowych,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przygotowywanie wzorów umów cywilnoprawnych dla podwykonawców prac badawczych,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udział w przygotowywaniu umów dotyczących współpracy naukowej z uczelniami krajowymi i zagranicznymi oraz umów na sfinansowanie kosztów przeprowadzenia przewodów doktorskich i habilitacyjnych oraz postępowań o nadanie tytułu naukowego dla pracowników Uczelni na innych uczelniach,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prowadzenie spraw związanych z pobytem w Uczelni cudzoziemców-stypendystów rządu polskiego,</w:t>
      </w:r>
    </w:p>
    <w:p w:rsidR="00636966" w:rsidRPr="00636966" w:rsidRDefault="00D25F73" w:rsidP="00636966">
      <w:pPr>
        <w:numPr>
          <w:ilvl w:val="0"/>
          <w:numId w:val="20"/>
        </w:numPr>
        <w:jc w:val="both"/>
        <w:rPr>
          <w:i/>
        </w:rPr>
      </w:pPr>
      <w:r>
        <w:rPr>
          <w:i/>
        </w:rPr>
        <w:t>o</w:t>
      </w:r>
      <w:r w:rsidR="00636966" w:rsidRPr="00636966">
        <w:rPr>
          <w:i/>
        </w:rPr>
        <w:t xml:space="preserve">bsługa administracyjna wymiany osobowej – pracowników z jednostkami naukowymi w ramach zawartych porozumień, 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 xml:space="preserve">przygotowywanie dokumentacji poprzedzającej udzielenie zamówienia publicznego </w:t>
      </w:r>
      <w:r w:rsidRPr="00636966">
        <w:rPr>
          <w:i/>
        </w:rPr>
        <w:br/>
        <w:t>o wartości szacunkowej nie przekraczającej 30 tys. euro,</w:t>
      </w:r>
    </w:p>
    <w:p w:rsidR="00636966" w:rsidRPr="00636966" w:rsidRDefault="00D25F73" w:rsidP="00636966">
      <w:pPr>
        <w:numPr>
          <w:ilvl w:val="0"/>
          <w:numId w:val="20"/>
        </w:numPr>
        <w:jc w:val="both"/>
        <w:rPr>
          <w:i/>
        </w:rPr>
      </w:pPr>
      <w:r>
        <w:rPr>
          <w:i/>
        </w:rPr>
        <w:t>o</w:t>
      </w:r>
      <w:r w:rsidR="00636966" w:rsidRPr="00636966">
        <w:rPr>
          <w:i/>
        </w:rPr>
        <w:t>bsługa administracyjna działalności naukowo-badawczej prowadzonej w jednostkach doświadczalnych,</w:t>
      </w:r>
    </w:p>
    <w:p w:rsidR="00636966" w:rsidRPr="00636966" w:rsidRDefault="00636966" w:rsidP="00636966">
      <w:pPr>
        <w:numPr>
          <w:ilvl w:val="0"/>
          <w:numId w:val="20"/>
        </w:numPr>
        <w:jc w:val="both"/>
        <w:rPr>
          <w:i/>
        </w:rPr>
      </w:pPr>
      <w:r w:rsidRPr="00636966">
        <w:rPr>
          <w:i/>
        </w:rPr>
        <w:t>obsługa interesantów przyjmowanych w sprawach skarg i wniosków przez Prorektora ds. Nauki oraz prowadzenie obsługi administracyjnej w tym zakresie,</w:t>
      </w:r>
    </w:p>
    <w:p w:rsidR="00636966" w:rsidRPr="00636966" w:rsidRDefault="008A528D" w:rsidP="00636966">
      <w:pPr>
        <w:numPr>
          <w:ilvl w:val="0"/>
          <w:numId w:val="20"/>
        </w:numPr>
        <w:jc w:val="both"/>
        <w:rPr>
          <w:i/>
        </w:rPr>
      </w:pPr>
      <w:r>
        <w:rPr>
          <w:i/>
        </w:rPr>
        <w:t>k</w:t>
      </w:r>
      <w:r w:rsidR="00636966" w:rsidRPr="00636966">
        <w:rPr>
          <w:i/>
        </w:rPr>
        <w:t>oordynowanie toku prac związanych z przygotowywaniem wniosków o wpis jednostki do ewidencji laboratoriów prowadzonej przez Krajową Izbę Diagnostów Laboratoryjnych.</w:t>
      </w:r>
    </w:p>
    <w:p w:rsidR="00636966" w:rsidRPr="00636966" w:rsidRDefault="00636966" w:rsidP="00636966">
      <w:pPr>
        <w:jc w:val="center"/>
        <w:rPr>
          <w:b/>
          <w:bCs/>
          <w:i/>
        </w:rPr>
      </w:pPr>
      <w:r w:rsidRPr="00636966">
        <w:rPr>
          <w:b/>
          <w:bCs/>
          <w:i/>
        </w:rPr>
        <w:t>§ 38</w:t>
      </w:r>
    </w:p>
    <w:p w:rsidR="00636966" w:rsidRPr="00636966" w:rsidRDefault="00636966" w:rsidP="00636966">
      <w:pPr>
        <w:jc w:val="both"/>
        <w:rPr>
          <w:i/>
        </w:rPr>
      </w:pPr>
    </w:p>
    <w:p w:rsidR="00636966" w:rsidRPr="00D25F73" w:rsidRDefault="00636966" w:rsidP="00636966">
      <w:pPr>
        <w:pStyle w:val="Nagwek4"/>
        <w:rPr>
          <w:rFonts w:ascii="Times New Roman" w:hAnsi="Times New Roman" w:cs="Times New Roman"/>
          <w:b/>
          <w:color w:val="auto"/>
          <w:szCs w:val="28"/>
        </w:rPr>
      </w:pPr>
      <w:r w:rsidRPr="00D25F73">
        <w:rPr>
          <w:rFonts w:ascii="Times New Roman" w:hAnsi="Times New Roman" w:cs="Times New Roman"/>
          <w:b/>
          <w:color w:val="auto"/>
          <w:szCs w:val="28"/>
        </w:rPr>
        <w:t>Dział Projektów</w:t>
      </w:r>
      <w:r w:rsidR="009073A9">
        <w:rPr>
          <w:rFonts w:ascii="Times New Roman" w:hAnsi="Times New Roman" w:cs="Times New Roman"/>
          <w:b/>
          <w:color w:val="auto"/>
          <w:szCs w:val="28"/>
        </w:rPr>
        <w:t>, Programów Rozwojowych i Innowacji</w:t>
      </w:r>
    </w:p>
    <w:p w:rsidR="00636966" w:rsidRDefault="00636966" w:rsidP="00636966">
      <w:pPr>
        <w:jc w:val="both"/>
        <w:rPr>
          <w:i/>
          <w:szCs w:val="22"/>
        </w:rPr>
      </w:pPr>
    </w:p>
    <w:p w:rsidR="00636966" w:rsidRPr="00636966" w:rsidRDefault="00636966" w:rsidP="00636966">
      <w:pPr>
        <w:jc w:val="both"/>
        <w:rPr>
          <w:i/>
          <w:szCs w:val="22"/>
        </w:rPr>
      </w:pPr>
      <w:r w:rsidRPr="00636966">
        <w:rPr>
          <w:i/>
          <w:szCs w:val="22"/>
        </w:rPr>
        <w:t>Do zadań Działu</w:t>
      </w:r>
      <w:r w:rsidRPr="00636966">
        <w:rPr>
          <w:i/>
          <w:szCs w:val="28"/>
        </w:rPr>
        <w:t xml:space="preserve"> </w:t>
      </w:r>
      <w:r w:rsidR="00DB5988">
        <w:rPr>
          <w:i/>
          <w:szCs w:val="28"/>
        </w:rPr>
        <w:t>Projektów</w:t>
      </w:r>
      <w:r w:rsidR="009073A9">
        <w:rPr>
          <w:i/>
          <w:szCs w:val="28"/>
        </w:rPr>
        <w:t>, Programów Rozwojowych i Innowacji</w:t>
      </w:r>
      <w:r w:rsidRPr="00636966">
        <w:rPr>
          <w:i/>
          <w:szCs w:val="22"/>
        </w:rPr>
        <w:t xml:space="preserve"> należy </w:t>
      </w:r>
      <w:r w:rsidRPr="00636966">
        <w:rPr>
          <w:i/>
        </w:rPr>
        <w:t xml:space="preserve">rozpowszechnianie wśród społeczności akademickiej informacji na temat możliwości pozyskiwania funduszy </w:t>
      </w:r>
      <w:r w:rsidR="009073A9">
        <w:rPr>
          <w:i/>
        </w:rPr>
        <w:br/>
      </w:r>
      <w:r w:rsidRPr="00636966">
        <w:rPr>
          <w:i/>
        </w:rPr>
        <w:t>ze środków międzynarodowych i krajowych oraz koordynacj</w:t>
      </w:r>
      <w:r w:rsidR="009A57F5">
        <w:rPr>
          <w:i/>
        </w:rPr>
        <w:t>a</w:t>
      </w:r>
      <w:r w:rsidRPr="00636966">
        <w:rPr>
          <w:i/>
        </w:rPr>
        <w:t xml:space="preserve"> wnioskowania i realizacji projektów badawczych, edukacyjnych i inwestycyjnych współfinansowanych ze środków Unii Europejskiej, innych funduszy międzynarodowych i krajowych, w tym </w:t>
      </w:r>
      <w:r w:rsidRPr="00636966">
        <w:rPr>
          <w:i/>
          <w:szCs w:val="22"/>
        </w:rPr>
        <w:t xml:space="preserve"> w szczególności:</w:t>
      </w:r>
    </w:p>
    <w:p w:rsidR="00636966" w:rsidRPr="00636966" w:rsidRDefault="00636966" w:rsidP="00636966">
      <w:pPr>
        <w:jc w:val="both"/>
        <w:rPr>
          <w:i/>
          <w:szCs w:val="22"/>
        </w:rPr>
      </w:pP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 xml:space="preserve">poszukiwanie możliwości uzyskania przez Uczelnię funduszy międzynarodowych </w:t>
      </w:r>
      <w:r>
        <w:rPr>
          <w:i/>
          <w:szCs w:val="22"/>
        </w:rPr>
        <w:br/>
      </w:r>
      <w:r w:rsidRPr="00636966">
        <w:rPr>
          <w:i/>
          <w:szCs w:val="22"/>
        </w:rPr>
        <w:t>i krajowych na realizację projektów naukowych, edukacyjnych i inwestycyjnych,</w:t>
      </w: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>informowanie właściwych jednostek Uczelni o możliwości uzyskania dofinansowania,</w:t>
      </w: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>koordynacja składania wniosków o dofinansowanie projektów współfinansowanych</w:t>
      </w:r>
      <w:r w:rsidRPr="00636966">
        <w:rPr>
          <w:i/>
          <w:szCs w:val="22"/>
        </w:rPr>
        <w:br/>
        <w:t>ze środków międzynarodowych i krajowych,</w:t>
      </w: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>koordynacja realizacji projektów współfinansowanych ze środków międzynarodowych i krajowych,</w:t>
      </w: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 xml:space="preserve">koordynacja wnioskowania i realizacji wniosków o dofinansowanie udziału </w:t>
      </w:r>
      <w:r w:rsidRPr="00636966">
        <w:rPr>
          <w:i/>
          <w:szCs w:val="22"/>
        </w:rPr>
        <w:br/>
        <w:t>w programach międzynarodowych ze środków krajowych,</w:t>
      </w:r>
    </w:p>
    <w:p w:rsidR="00636966" w:rsidRPr="00636966" w:rsidRDefault="00636966" w:rsidP="00636966">
      <w:pPr>
        <w:numPr>
          <w:ilvl w:val="0"/>
          <w:numId w:val="21"/>
        </w:numPr>
        <w:jc w:val="both"/>
        <w:rPr>
          <w:i/>
          <w:szCs w:val="22"/>
        </w:rPr>
      </w:pPr>
      <w:r w:rsidRPr="00636966">
        <w:rPr>
          <w:i/>
          <w:szCs w:val="22"/>
        </w:rPr>
        <w:t>zapewnienie sprawnej realizacji projektów poprzez propozycje odpowiednich regulacji prawnych i organizacyjnych na Uczelni,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w</w:t>
      </w:r>
      <w:r w:rsidR="00636966" w:rsidRPr="00636966">
        <w:rPr>
          <w:i/>
          <w:color w:val="000000"/>
        </w:rPr>
        <w:t>spółpracę z Kierownikiem Merytorycznym Projektu i Koordynatorem Projektu przy realizacji projektów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p</w:t>
      </w:r>
      <w:r w:rsidR="00636966" w:rsidRPr="00636966">
        <w:rPr>
          <w:i/>
          <w:color w:val="000000"/>
        </w:rPr>
        <w:t>rowadzenie odrębnej dla każdego projektu ewidencji, umożliwiającej pełny monitoring i kontrolę na każdym jego etapie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w</w:t>
      </w:r>
      <w:r w:rsidR="00636966" w:rsidRPr="00636966">
        <w:rPr>
          <w:i/>
          <w:color w:val="000000"/>
        </w:rPr>
        <w:t>nioskowanie, jeżeli to konieczne, do Kwestora o otwarcie wyodrębnionego konta bankowego dla danego projektu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u</w:t>
      </w:r>
      <w:r w:rsidR="00636966" w:rsidRPr="00636966">
        <w:rPr>
          <w:i/>
          <w:color w:val="000000"/>
        </w:rPr>
        <w:t xml:space="preserve">stalanie z innymi działami uczelni, Kierownikiem Merytorycznym Projektu </w:t>
      </w:r>
      <w:r w:rsidR="00636966" w:rsidRPr="00636966">
        <w:rPr>
          <w:i/>
          <w:color w:val="000000"/>
        </w:rPr>
        <w:br/>
        <w:t>i koordynatorem niezbędnych dokumentów potrzebnych do prawidłowego sporządzania  wniosków o płatność i/lun sprawozdań finansowych,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</w:rPr>
        <w:t>w</w:t>
      </w:r>
      <w:r w:rsidR="00636966" w:rsidRPr="00636966">
        <w:rPr>
          <w:i/>
        </w:rPr>
        <w:t xml:space="preserve">spółpracę z innym jednostkami uczelni w zakresie kontroli zasadności zakupów </w:t>
      </w:r>
      <w:r w:rsidR="00636966" w:rsidRPr="00636966">
        <w:rPr>
          <w:i/>
        </w:rPr>
        <w:br/>
        <w:t>i usług, refundacji wydatków, kompletowania niezbędnej dokumentacji finansowej dotyczącej projektu</w:t>
      </w:r>
      <w:r w:rsidR="00067C20">
        <w:rPr>
          <w:i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w</w:t>
      </w:r>
      <w:r w:rsidR="00636966" w:rsidRPr="00636966">
        <w:rPr>
          <w:i/>
          <w:color w:val="000000"/>
        </w:rPr>
        <w:t>eryfikację zgodności wydatków z budżetami i harmonogramami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k</w:t>
      </w:r>
      <w:r w:rsidR="00636966" w:rsidRPr="00636966">
        <w:rPr>
          <w:i/>
          <w:color w:val="000000"/>
        </w:rPr>
        <w:t>ontrola dokumentów księgowych związanych z realizacją projektów pod względem formalnym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p</w:t>
      </w:r>
      <w:r w:rsidR="00636966" w:rsidRPr="00636966">
        <w:rPr>
          <w:i/>
          <w:color w:val="000000"/>
        </w:rPr>
        <w:t xml:space="preserve">rzygotowywanie raportów finansowych i/lub wniosków o płatność we współpracy </w:t>
      </w:r>
      <w:r w:rsidR="00636966" w:rsidRPr="00636966">
        <w:rPr>
          <w:i/>
          <w:color w:val="000000"/>
        </w:rPr>
        <w:br/>
        <w:t>z pozostałymi działami kompetencyjnymi Uczelni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p</w:t>
      </w:r>
      <w:r w:rsidR="00636966" w:rsidRPr="00636966">
        <w:rPr>
          <w:i/>
          <w:color w:val="000000"/>
        </w:rPr>
        <w:t xml:space="preserve">rzygotowywanie umów, w tym cywilnoprawnych związanych z realizacją projektów </w:t>
      </w:r>
      <w:r w:rsidR="00067C20">
        <w:rPr>
          <w:i/>
          <w:color w:val="000000"/>
        </w:rPr>
        <w:br/>
      </w:r>
      <w:r w:rsidR="00636966" w:rsidRPr="00636966">
        <w:rPr>
          <w:i/>
          <w:color w:val="000000"/>
        </w:rPr>
        <w:t>w terminach wymaganych przepisami prawa oraz postanowieniami wewnętrznych przepisów Uczelni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b</w:t>
      </w:r>
      <w:r w:rsidR="00636966" w:rsidRPr="00636966">
        <w:rPr>
          <w:i/>
          <w:color w:val="000000"/>
        </w:rPr>
        <w:t xml:space="preserve">ieżącą ocenę stopnia zaawansowania projektu oraz informowanie władz Uczelni </w:t>
      </w:r>
      <w:r w:rsidR="00636966" w:rsidRPr="00636966">
        <w:rPr>
          <w:i/>
          <w:color w:val="000000"/>
        </w:rPr>
        <w:br/>
        <w:t>o zagrożeniach związanych z realizacją formalnej strony projektu oraz ich częścią finansową</w:t>
      </w:r>
      <w:r w:rsidR="00067C20">
        <w:rPr>
          <w:i/>
          <w:color w:val="000000"/>
        </w:rPr>
        <w:t>,</w:t>
      </w:r>
    </w:p>
    <w:p w:rsidR="00636966" w:rsidRPr="00636966" w:rsidRDefault="0051329D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>k</w:t>
      </w:r>
      <w:r w:rsidR="00636966" w:rsidRPr="00636966">
        <w:rPr>
          <w:i/>
          <w:color w:val="000000"/>
        </w:rPr>
        <w:t xml:space="preserve">ontrolę terminowego składania przez Kierownika Merytorycznego Projektu </w:t>
      </w:r>
      <w:r w:rsidR="00636966" w:rsidRPr="00636966">
        <w:rPr>
          <w:i/>
          <w:color w:val="000000"/>
        </w:rPr>
        <w:br/>
        <w:t>i Koordynatora Projektu wymaganych umową raportów i sprawozdań z realizacji projektu, w tym raportów i sprawozdań finansowych</w:t>
      </w:r>
      <w:r w:rsidR="00067C20">
        <w:rPr>
          <w:i/>
          <w:color w:val="000000"/>
        </w:rPr>
        <w:t>,</w:t>
      </w:r>
    </w:p>
    <w:p w:rsidR="00636966" w:rsidRPr="00636966" w:rsidRDefault="002B2E3A" w:rsidP="00636966">
      <w:pPr>
        <w:numPr>
          <w:ilvl w:val="0"/>
          <w:numId w:val="21"/>
        </w:numPr>
        <w:jc w:val="both"/>
        <w:rPr>
          <w:i/>
        </w:rPr>
      </w:pPr>
      <w:r>
        <w:rPr>
          <w:i/>
          <w:color w:val="000000"/>
        </w:rPr>
        <w:t xml:space="preserve"> </w:t>
      </w:r>
      <w:r w:rsidR="00D25F73">
        <w:rPr>
          <w:i/>
          <w:color w:val="000000"/>
        </w:rPr>
        <w:t>k</w:t>
      </w:r>
      <w:r w:rsidR="00636966" w:rsidRPr="00636966">
        <w:rPr>
          <w:i/>
          <w:color w:val="000000"/>
        </w:rPr>
        <w:t>ontrolę obowiązków informacyjnych i promocyjnych nałożonych na kierownika merytorycznego projektu związanych z realizacją projektu.</w:t>
      </w:r>
      <w:r w:rsidR="00636966" w:rsidRPr="00636966">
        <w:rPr>
          <w:i/>
          <w:color w:val="000000"/>
        </w:rPr>
        <w:t>”</w:t>
      </w:r>
    </w:p>
    <w:p w:rsidR="00636966" w:rsidRDefault="00636966" w:rsidP="00636966">
      <w:pPr>
        <w:pStyle w:val="BodyText2"/>
        <w:tabs>
          <w:tab w:val="clear" w:pos="1418"/>
          <w:tab w:val="clear" w:pos="2835"/>
          <w:tab w:val="clear" w:pos="3969"/>
          <w:tab w:val="clear" w:pos="4678"/>
          <w:tab w:val="clear" w:pos="5387"/>
        </w:tabs>
        <w:overflowPunct/>
        <w:autoSpaceDE/>
        <w:autoSpaceDN/>
        <w:adjustRightInd/>
        <w:jc w:val="center"/>
        <w:textAlignment w:val="auto"/>
        <w:rPr>
          <w:b/>
          <w:bCs/>
          <w:szCs w:val="22"/>
        </w:rPr>
      </w:pPr>
    </w:p>
    <w:p w:rsidR="00A27DB8" w:rsidRDefault="00A27DB8" w:rsidP="00F023F7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A27DB8" w:rsidRPr="00D47FA3" w:rsidRDefault="00A27DB8" w:rsidP="00F023F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47FA3">
        <w:rPr>
          <w:rFonts w:ascii="Times New Roman" w:hAnsi="Times New Roman"/>
          <w:sz w:val="24"/>
          <w:szCs w:val="24"/>
        </w:rPr>
        <w:t xml:space="preserve">Pozostałe zapisy Zarządzenia Nr 121/2007 z dnia 30.11.2007 r. z </w:t>
      </w:r>
      <w:proofErr w:type="spellStart"/>
      <w:r w:rsidRPr="00D47FA3">
        <w:rPr>
          <w:rFonts w:ascii="Times New Roman" w:hAnsi="Times New Roman"/>
          <w:sz w:val="24"/>
          <w:szCs w:val="24"/>
        </w:rPr>
        <w:t>późn</w:t>
      </w:r>
      <w:proofErr w:type="spellEnd"/>
      <w:r w:rsidRPr="00D47FA3">
        <w:rPr>
          <w:rFonts w:ascii="Times New Roman" w:hAnsi="Times New Roman"/>
          <w:sz w:val="24"/>
          <w:szCs w:val="24"/>
        </w:rPr>
        <w:t>. zm. nie ulegają zmianie.</w:t>
      </w:r>
    </w:p>
    <w:p w:rsidR="00636966" w:rsidRDefault="00636966" w:rsidP="00F023F7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</w:p>
    <w:p w:rsidR="00A27DB8" w:rsidRDefault="00A27DB8" w:rsidP="00F023F7">
      <w:pPr>
        <w:pStyle w:val="Tekstpodstawowy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</w:t>
      </w:r>
      <w:r w:rsidR="00DF630C">
        <w:rPr>
          <w:rFonts w:ascii="Times New Roman" w:hAnsi="Times New Roman" w:cs="Times New Roman"/>
          <w:b/>
        </w:rPr>
        <w:t xml:space="preserve"> </w:t>
      </w:r>
      <w:r w:rsidR="00636966">
        <w:rPr>
          <w:rFonts w:ascii="Times New Roman" w:hAnsi="Times New Roman" w:cs="Times New Roman"/>
          <w:b/>
        </w:rPr>
        <w:t>3</w:t>
      </w:r>
    </w:p>
    <w:p w:rsidR="00A27DB8" w:rsidRDefault="00A27DB8" w:rsidP="00636966">
      <w:pPr>
        <w:pStyle w:val="Tekstpodstawowy"/>
        <w:rPr>
          <w:b/>
          <w:sz w:val="20"/>
          <w:szCs w:val="20"/>
          <w:u w:val="single"/>
        </w:rPr>
      </w:pPr>
      <w:r w:rsidRPr="00A06075">
        <w:rPr>
          <w:rFonts w:ascii="Times New Roman" w:hAnsi="Times New Roman" w:cs="Times New Roman"/>
        </w:rPr>
        <w:t>Zarządzenie wchodzi w życie z dniem podpisania</w:t>
      </w:r>
      <w:r w:rsidR="00636966">
        <w:rPr>
          <w:rFonts w:ascii="Times New Roman" w:hAnsi="Times New Roman" w:cs="Times New Roman"/>
        </w:rPr>
        <w:t xml:space="preserve">. </w:t>
      </w:r>
    </w:p>
    <w:p w:rsidR="00A27DB8" w:rsidRDefault="00A27DB8" w:rsidP="009678BB">
      <w:pPr>
        <w:jc w:val="both"/>
        <w:rPr>
          <w:b/>
          <w:sz w:val="20"/>
          <w:szCs w:val="20"/>
          <w:u w:val="single"/>
        </w:rPr>
      </w:pPr>
    </w:p>
    <w:p w:rsidR="00636966" w:rsidRDefault="00636966" w:rsidP="009678BB">
      <w:pPr>
        <w:jc w:val="both"/>
        <w:rPr>
          <w:b/>
          <w:sz w:val="18"/>
          <w:szCs w:val="18"/>
          <w:u w:val="single"/>
        </w:rPr>
      </w:pPr>
    </w:p>
    <w:p w:rsidR="00636966" w:rsidRDefault="00636966" w:rsidP="009678BB">
      <w:pPr>
        <w:jc w:val="both"/>
        <w:rPr>
          <w:b/>
          <w:sz w:val="18"/>
          <w:szCs w:val="18"/>
          <w:u w:val="single"/>
        </w:rPr>
      </w:pPr>
    </w:p>
    <w:p w:rsidR="005D66EC" w:rsidRDefault="005D66EC" w:rsidP="005D66EC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5D66EC" w:rsidRDefault="005D66EC" w:rsidP="005D66EC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5D66EC" w:rsidRDefault="005D66EC" w:rsidP="005D66EC">
      <w:pPr>
        <w:ind w:left="7787"/>
        <w:jc w:val="center"/>
        <w:rPr>
          <w:b/>
          <w:sz w:val="22"/>
          <w:szCs w:val="22"/>
        </w:rPr>
      </w:pPr>
    </w:p>
    <w:p w:rsidR="005D66EC" w:rsidRDefault="005D66EC" w:rsidP="005D66EC">
      <w:pPr>
        <w:ind w:firstLine="4536"/>
        <w:rPr>
          <w:sz w:val="18"/>
          <w:szCs w:val="18"/>
          <w:u w:val="single"/>
        </w:rPr>
      </w:pPr>
      <w:r>
        <w:rPr>
          <w:b/>
          <w:i/>
          <w:sz w:val="22"/>
          <w:szCs w:val="22"/>
          <w:lang w:val="en-US"/>
        </w:rPr>
        <w:t xml:space="preserve">prof. </w:t>
      </w:r>
      <w:proofErr w:type="spellStart"/>
      <w:r>
        <w:rPr>
          <w:b/>
          <w:i/>
          <w:sz w:val="22"/>
          <w:szCs w:val="22"/>
          <w:lang w:val="en-US"/>
        </w:rPr>
        <w:t>dr</w:t>
      </w:r>
      <w:proofErr w:type="spellEnd"/>
      <w:r>
        <w:rPr>
          <w:b/>
          <w:i/>
          <w:sz w:val="22"/>
          <w:szCs w:val="22"/>
          <w:lang w:val="en-US"/>
        </w:rPr>
        <w:t xml:space="preserve"> hab. n. med. </w:t>
      </w:r>
      <w:r>
        <w:rPr>
          <w:b/>
          <w:i/>
          <w:sz w:val="22"/>
          <w:szCs w:val="22"/>
        </w:rPr>
        <w:t>Przemysław Jałowiecki</w:t>
      </w:r>
    </w:p>
    <w:p w:rsidR="00636966" w:rsidRDefault="00636966" w:rsidP="009678BB">
      <w:pPr>
        <w:jc w:val="both"/>
        <w:rPr>
          <w:b/>
          <w:sz w:val="18"/>
          <w:szCs w:val="18"/>
          <w:u w:val="single"/>
        </w:rPr>
      </w:pPr>
    </w:p>
    <w:p w:rsidR="001F656C" w:rsidRDefault="001F656C" w:rsidP="009678BB">
      <w:pPr>
        <w:jc w:val="both"/>
        <w:rPr>
          <w:b/>
          <w:sz w:val="18"/>
          <w:szCs w:val="18"/>
          <w:u w:val="single"/>
        </w:rPr>
      </w:pPr>
    </w:p>
    <w:p w:rsidR="00A27DB8" w:rsidRPr="00D47FA3" w:rsidRDefault="00A27DB8" w:rsidP="009678BB">
      <w:pPr>
        <w:jc w:val="both"/>
        <w:rPr>
          <w:b/>
          <w:sz w:val="18"/>
          <w:szCs w:val="18"/>
          <w:u w:val="single"/>
        </w:rPr>
      </w:pPr>
      <w:bookmarkStart w:id="0" w:name="_GoBack"/>
      <w:bookmarkEnd w:id="0"/>
      <w:r w:rsidRPr="00D47FA3">
        <w:rPr>
          <w:b/>
          <w:sz w:val="18"/>
          <w:szCs w:val="18"/>
          <w:u w:val="single"/>
        </w:rPr>
        <w:t>Otrzymują:</w:t>
      </w:r>
    </w:p>
    <w:p w:rsidR="00A27DB8" w:rsidRDefault="00A27DB8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>Prorektorzy,</w:t>
      </w:r>
    </w:p>
    <w:p w:rsidR="00F023F7" w:rsidRPr="00D47FA3" w:rsidRDefault="00F023F7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Dziekani Wydziałów,</w:t>
      </w:r>
    </w:p>
    <w:p w:rsidR="00A27DB8" w:rsidRPr="00D47FA3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 xml:space="preserve">Kwestor, </w:t>
      </w:r>
    </w:p>
    <w:p w:rsidR="00A27DB8" w:rsidRPr="00D47FA3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>Z-ca Kanclerza – Dyrektor ds. Ekonomiczno-Administracyjnych,</w:t>
      </w:r>
    </w:p>
    <w:p w:rsidR="00A27DB8" w:rsidRPr="00D47FA3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>Z-ca Kanclerza – Dyrektor ds. Inwestycji i Eksploatacji,</w:t>
      </w:r>
    </w:p>
    <w:p w:rsidR="00A27DB8" w:rsidRDefault="00A27DB8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>Z-</w:t>
      </w:r>
      <w:proofErr w:type="spellStart"/>
      <w:r w:rsidRPr="00D47FA3">
        <w:rPr>
          <w:rFonts w:ascii="Times New Roman" w:hAnsi="Times New Roman"/>
          <w:sz w:val="18"/>
          <w:szCs w:val="18"/>
        </w:rPr>
        <w:t>cy</w:t>
      </w:r>
      <w:proofErr w:type="spellEnd"/>
      <w:r w:rsidRPr="00D47FA3">
        <w:rPr>
          <w:rFonts w:ascii="Times New Roman" w:hAnsi="Times New Roman"/>
          <w:sz w:val="18"/>
          <w:szCs w:val="18"/>
        </w:rPr>
        <w:t xml:space="preserve"> Dyrektora,</w:t>
      </w:r>
    </w:p>
    <w:p w:rsidR="00F023F7" w:rsidRPr="00D47FA3" w:rsidRDefault="00F023F7" w:rsidP="00367E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Dział ds. Pracowniczych i Socjalnych</w:t>
      </w:r>
    </w:p>
    <w:p w:rsidR="00A27DB8" w:rsidRDefault="00A27DB8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47FA3">
        <w:rPr>
          <w:rFonts w:ascii="Times New Roman" w:hAnsi="Times New Roman"/>
          <w:sz w:val="18"/>
          <w:szCs w:val="18"/>
        </w:rPr>
        <w:t>Dział Kontroli i Audytu,</w:t>
      </w:r>
    </w:p>
    <w:p w:rsidR="004A60DB" w:rsidRDefault="004A60D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Dział Projektów,</w:t>
      </w:r>
      <w:r w:rsidR="009073A9">
        <w:rPr>
          <w:rFonts w:ascii="Times New Roman" w:hAnsi="Times New Roman"/>
          <w:sz w:val="18"/>
          <w:szCs w:val="18"/>
        </w:rPr>
        <w:t xml:space="preserve"> Programów Rozwojowych i Innowacji,</w:t>
      </w:r>
    </w:p>
    <w:p w:rsidR="004A60DB" w:rsidRPr="005211BE" w:rsidRDefault="004A60DB" w:rsidP="009678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211BE">
        <w:rPr>
          <w:rFonts w:ascii="Times New Roman" w:hAnsi="Times New Roman"/>
          <w:sz w:val="18"/>
          <w:szCs w:val="18"/>
        </w:rPr>
        <w:t xml:space="preserve">Dział ds. Nauki i </w:t>
      </w:r>
      <w:r w:rsidRPr="005211BE">
        <w:rPr>
          <w:rFonts w:ascii="Times New Roman" w:hAnsi="Times New Roman"/>
          <w:bCs/>
          <w:sz w:val="18"/>
          <w:szCs w:val="18"/>
        </w:rPr>
        <w:t>Współpracy Międzynarodowej</w:t>
      </w:r>
      <w:r w:rsidRPr="005211BE">
        <w:rPr>
          <w:rFonts w:ascii="Times New Roman" w:hAnsi="Times New Roman"/>
          <w:bCs/>
          <w:sz w:val="18"/>
          <w:szCs w:val="18"/>
        </w:rPr>
        <w:t>,</w:t>
      </w:r>
    </w:p>
    <w:p w:rsidR="00F023F7" w:rsidRPr="00F023F7" w:rsidRDefault="00A27DB8" w:rsidP="00270EBE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sz w:val="18"/>
          <w:szCs w:val="18"/>
        </w:rPr>
      </w:pPr>
      <w:r w:rsidRPr="00F023F7">
        <w:rPr>
          <w:rFonts w:ascii="Times New Roman" w:hAnsi="Times New Roman"/>
          <w:sz w:val="18"/>
          <w:szCs w:val="18"/>
        </w:rPr>
        <w:t xml:space="preserve">a/a. </w:t>
      </w:r>
    </w:p>
    <w:p w:rsidR="00A27DB8" w:rsidRPr="00F023F7" w:rsidRDefault="00A27DB8" w:rsidP="00F023F7">
      <w:pPr>
        <w:pStyle w:val="Akapitzlist"/>
        <w:spacing w:after="0" w:line="240" w:lineRule="auto"/>
        <w:ind w:left="360" w:hanging="360"/>
        <w:jc w:val="both"/>
        <w:rPr>
          <w:rFonts w:ascii="Times New Roman" w:hAnsi="Times New Roman"/>
          <w:b/>
          <w:sz w:val="18"/>
          <w:szCs w:val="18"/>
        </w:rPr>
      </w:pPr>
      <w:r w:rsidRPr="00F023F7">
        <w:rPr>
          <w:rFonts w:ascii="Times New Roman" w:hAnsi="Times New Roman"/>
          <w:b/>
          <w:sz w:val="18"/>
          <w:szCs w:val="18"/>
        </w:rPr>
        <w:t>Do wiadomości:</w:t>
      </w:r>
    </w:p>
    <w:p w:rsidR="00A27DB8" w:rsidRPr="00D47FA3" w:rsidRDefault="00A127A8" w:rsidP="009678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</w:t>
      </w:r>
      <w:r w:rsidR="00A27DB8" w:rsidRPr="00D47FA3">
        <w:rPr>
          <w:rFonts w:ascii="Times New Roman" w:hAnsi="Times New Roman"/>
          <w:sz w:val="18"/>
          <w:szCs w:val="18"/>
        </w:rPr>
        <w:t>szystkie jednostki organizacyjne.</w:t>
      </w:r>
    </w:p>
    <w:sectPr w:rsidR="00A27DB8" w:rsidRPr="00D47FA3" w:rsidSect="00F023F7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DB8" w:rsidRDefault="00A27DB8" w:rsidP="00C86FA5">
      <w:r>
        <w:separator/>
      </w:r>
    </w:p>
  </w:endnote>
  <w:endnote w:type="continuationSeparator" w:id="0">
    <w:p w:rsidR="00A27DB8" w:rsidRDefault="00A27DB8" w:rsidP="00C8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B8" w:rsidRDefault="00A27DB8">
    <w:pPr>
      <w:pStyle w:val="Stopka"/>
      <w:jc w:val="right"/>
    </w:pPr>
  </w:p>
  <w:p w:rsidR="00A27DB8" w:rsidRDefault="00A27D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DB8" w:rsidRDefault="00A27DB8" w:rsidP="00C86FA5">
      <w:r>
        <w:separator/>
      </w:r>
    </w:p>
  </w:footnote>
  <w:footnote w:type="continuationSeparator" w:id="0">
    <w:p w:rsidR="00A27DB8" w:rsidRDefault="00A27DB8" w:rsidP="00C86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0563D"/>
    <w:multiLevelType w:val="hybridMultilevel"/>
    <w:tmpl w:val="F2E6F508"/>
    <w:lvl w:ilvl="0" w:tplc="7DDE46C2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668376D"/>
    <w:multiLevelType w:val="hybridMultilevel"/>
    <w:tmpl w:val="7CFA01B4"/>
    <w:lvl w:ilvl="0" w:tplc="B1EAF5CE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1D2A0962"/>
    <w:multiLevelType w:val="hybridMultilevel"/>
    <w:tmpl w:val="D61807C6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9679BF"/>
    <w:multiLevelType w:val="hybridMultilevel"/>
    <w:tmpl w:val="8E608446"/>
    <w:lvl w:ilvl="0" w:tplc="116A67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7CC3DFC">
      <w:start w:val="1"/>
      <w:numFmt w:val="bullet"/>
      <w:lvlText w:val="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">
    <w:nsid w:val="260F46A8"/>
    <w:multiLevelType w:val="hybridMultilevel"/>
    <w:tmpl w:val="DD2C69B6"/>
    <w:lvl w:ilvl="0" w:tplc="04150011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2C091F5E"/>
    <w:multiLevelType w:val="hybridMultilevel"/>
    <w:tmpl w:val="231EBA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5E5148"/>
    <w:multiLevelType w:val="hybridMultilevel"/>
    <w:tmpl w:val="E078DF6E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3E7D7A73"/>
    <w:multiLevelType w:val="hybridMultilevel"/>
    <w:tmpl w:val="1866647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2D52282"/>
    <w:multiLevelType w:val="hybridMultilevel"/>
    <w:tmpl w:val="8C5C4344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807CA"/>
    <w:multiLevelType w:val="hybridMultilevel"/>
    <w:tmpl w:val="1400BF36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F0A3C"/>
    <w:multiLevelType w:val="hybridMultilevel"/>
    <w:tmpl w:val="C234E9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C53AAA"/>
    <w:multiLevelType w:val="hybridMultilevel"/>
    <w:tmpl w:val="A4ACE2F2"/>
    <w:lvl w:ilvl="0" w:tplc="0415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4B2924A4"/>
    <w:multiLevelType w:val="hybridMultilevel"/>
    <w:tmpl w:val="E4ECC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0A1C26"/>
    <w:multiLevelType w:val="hybridMultilevel"/>
    <w:tmpl w:val="F43434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A32939"/>
    <w:multiLevelType w:val="hybridMultilevel"/>
    <w:tmpl w:val="E33AD93E"/>
    <w:lvl w:ilvl="0" w:tplc="4EAEDE9E">
      <w:start w:val="1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D6209F6"/>
    <w:multiLevelType w:val="hybridMultilevel"/>
    <w:tmpl w:val="184221C0"/>
    <w:lvl w:ilvl="0" w:tplc="C6C643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2E48D00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0F1C0E"/>
    <w:multiLevelType w:val="hybridMultilevel"/>
    <w:tmpl w:val="89EA57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D00CE4"/>
    <w:multiLevelType w:val="hybridMultilevel"/>
    <w:tmpl w:val="70BA0F20"/>
    <w:lvl w:ilvl="0" w:tplc="D1AE7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72317FD6"/>
    <w:multiLevelType w:val="hybridMultilevel"/>
    <w:tmpl w:val="8D00A8CE"/>
    <w:lvl w:ilvl="0" w:tplc="1084F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70222F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722E7D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F445B4A">
      <w:start w:val="5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cs="Times New Roman" w:hint="default"/>
        <w:b w:val="0"/>
      </w:rPr>
    </w:lvl>
    <w:lvl w:ilvl="5" w:tplc="2474E4B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23272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B86F2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6963E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623643F"/>
    <w:multiLevelType w:val="hybridMultilevel"/>
    <w:tmpl w:val="13B6AB9E"/>
    <w:lvl w:ilvl="0" w:tplc="8DCA1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5741DD"/>
    <w:multiLevelType w:val="hybridMultilevel"/>
    <w:tmpl w:val="50C04600"/>
    <w:lvl w:ilvl="0" w:tplc="56DEDE72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2"/>
  </w:num>
  <w:num w:numId="8">
    <w:abstractNumId w:val="8"/>
  </w:num>
  <w:num w:numId="9">
    <w:abstractNumId w:val="7"/>
  </w:num>
  <w:num w:numId="10">
    <w:abstractNumId w:val="20"/>
  </w:num>
  <w:num w:numId="11">
    <w:abstractNumId w:val="16"/>
  </w:num>
  <w:num w:numId="12">
    <w:abstractNumId w:val="11"/>
  </w:num>
  <w:num w:numId="13">
    <w:abstractNumId w:val="1"/>
  </w:num>
  <w:num w:numId="14">
    <w:abstractNumId w:val="6"/>
  </w:num>
  <w:num w:numId="15">
    <w:abstractNumId w:val="10"/>
  </w:num>
  <w:num w:numId="16">
    <w:abstractNumId w:val="13"/>
  </w:num>
  <w:num w:numId="17">
    <w:abstractNumId w:val="3"/>
  </w:num>
  <w:num w:numId="18">
    <w:abstractNumId w:val="18"/>
  </w:num>
  <w:num w:numId="19">
    <w:abstractNumId w:val="17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B"/>
    <w:rsid w:val="00007F8F"/>
    <w:rsid w:val="000575C1"/>
    <w:rsid w:val="00067C20"/>
    <w:rsid w:val="0008448F"/>
    <w:rsid w:val="000D3728"/>
    <w:rsid w:val="000E4D95"/>
    <w:rsid w:val="000F0BAE"/>
    <w:rsid w:val="001237B1"/>
    <w:rsid w:val="00125042"/>
    <w:rsid w:val="0015030D"/>
    <w:rsid w:val="00157159"/>
    <w:rsid w:val="00187D1A"/>
    <w:rsid w:val="001B400D"/>
    <w:rsid w:val="001F656C"/>
    <w:rsid w:val="0025501F"/>
    <w:rsid w:val="0027661D"/>
    <w:rsid w:val="00292153"/>
    <w:rsid w:val="002B2E3A"/>
    <w:rsid w:val="0030257B"/>
    <w:rsid w:val="003234F8"/>
    <w:rsid w:val="00355BA9"/>
    <w:rsid w:val="003630E3"/>
    <w:rsid w:val="00367E62"/>
    <w:rsid w:val="003E5E33"/>
    <w:rsid w:val="0045680B"/>
    <w:rsid w:val="004A60DB"/>
    <w:rsid w:val="004C57AE"/>
    <w:rsid w:val="0051329D"/>
    <w:rsid w:val="00520F97"/>
    <w:rsid w:val="005211BE"/>
    <w:rsid w:val="005244F5"/>
    <w:rsid w:val="00540CE3"/>
    <w:rsid w:val="005A4A1E"/>
    <w:rsid w:val="005D66EC"/>
    <w:rsid w:val="00621565"/>
    <w:rsid w:val="00636966"/>
    <w:rsid w:val="00657804"/>
    <w:rsid w:val="00664F58"/>
    <w:rsid w:val="00672380"/>
    <w:rsid w:val="00696CA6"/>
    <w:rsid w:val="007018A6"/>
    <w:rsid w:val="007235B2"/>
    <w:rsid w:val="007A07DD"/>
    <w:rsid w:val="007A6F3F"/>
    <w:rsid w:val="007C04CE"/>
    <w:rsid w:val="007C579F"/>
    <w:rsid w:val="007C5889"/>
    <w:rsid w:val="00837F4B"/>
    <w:rsid w:val="0085118F"/>
    <w:rsid w:val="00883240"/>
    <w:rsid w:val="008920FE"/>
    <w:rsid w:val="008A528D"/>
    <w:rsid w:val="008C701C"/>
    <w:rsid w:val="008D6479"/>
    <w:rsid w:val="009073A9"/>
    <w:rsid w:val="009678BB"/>
    <w:rsid w:val="00974595"/>
    <w:rsid w:val="00977575"/>
    <w:rsid w:val="009A57F5"/>
    <w:rsid w:val="00A01B34"/>
    <w:rsid w:val="00A06075"/>
    <w:rsid w:val="00A127A8"/>
    <w:rsid w:val="00A14618"/>
    <w:rsid w:val="00A27DB8"/>
    <w:rsid w:val="00A64101"/>
    <w:rsid w:val="00AD797C"/>
    <w:rsid w:val="00AE340C"/>
    <w:rsid w:val="00AE52DE"/>
    <w:rsid w:val="00B068B5"/>
    <w:rsid w:val="00B1598A"/>
    <w:rsid w:val="00B2183A"/>
    <w:rsid w:val="00B240B2"/>
    <w:rsid w:val="00B610AD"/>
    <w:rsid w:val="00B855B6"/>
    <w:rsid w:val="00B92FED"/>
    <w:rsid w:val="00B93DE3"/>
    <w:rsid w:val="00BD0F9B"/>
    <w:rsid w:val="00BF6DE1"/>
    <w:rsid w:val="00C2445F"/>
    <w:rsid w:val="00C31928"/>
    <w:rsid w:val="00C3680B"/>
    <w:rsid w:val="00C41051"/>
    <w:rsid w:val="00C86FA5"/>
    <w:rsid w:val="00D07F3F"/>
    <w:rsid w:val="00D11AF4"/>
    <w:rsid w:val="00D25F73"/>
    <w:rsid w:val="00D47FA3"/>
    <w:rsid w:val="00D70035"/>
    <w:rsid w:val="00D77D5B"/>
    <w:rsid w:val="00DA255E"/>
    <w:rsid w:val="00DB42B3"/>
    <w:rsid w:val="00DB5988"/>
    <w:rsid w:val="00DC584F"/>
    <w:rsid w:val="00DD23E6"/>
    <w:rsid w:val="00DF630C"/>
    <w:rsid w:val="00E233A6"/>
    <w:rsid w:val="00E24123"/>
    <w:rsid w:val="00E3234C"/>
    <w:rsid w:val="00E373AD"/>
    <w:rsid w:val="00E452C1"/>
    <w:rsid w:val="00EE7A45"/>
    <w:rsid w:val="00F023F7"/>
    <w:rsid w:val="00F07D89"/>
    <w:rsid w:val="00F60A2F"/>
    <w:rsid w:val="00F80B59"/>
    <w:rsid w:val="00F962E6"/>
    <w:rsid w:val="00FB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EEEACA-DD83-4A1B-9063-06877A5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8BB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678BB"/>
    <w:pPr>
      <w:keepNext/>
      <w:outlineLvl w:val="1"/>
    </w:pPr>
    <w:rPr>
      <w:rFonts w:ascii="Arial" w:eastAsia="Arial Unicode MS" w:hAnsi="Arial" w:cs="Arial"/>
      <w:b/>
      <w:bCs/>
      <w:lang w:val="de-D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6369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678BB"/>
    <w:rPr>
      <w:rFonts w:ascii="Arial" w:eastAsia="Arial Unicode MS" w:hAnsi="Arial" w:cs="Arial"/>
      <w:b/>
      <w:bCs/>
      <w:sz w:val="24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9678BB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678BB"/>
    <w:rPr>
      <w:rFonts w:ascii="Arial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67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ytu">
    <w:name w:val="Title"/>
    <w:basedOn w:val="Normalny"/>
    <w:link w:val="TytuZnak"/>
    <w:qFormat/>
    <w:rsid w:val="00D11AF4"/>
    <w:pPr>
      <w:jc w:val="center"/>
    </w:pPr>
    <w:rPr>
      <w:rFonts w:ascii="Arial" w:hAnsi="Arial" w:cs="Arial"/>
      <w:sz w:val="44"/>
    </w:rPr>
  </w:style>
  <w:style w:type="character" w:customStyle="1" w:styleId="TytuZnak">
    <w:name w:val="Tytuł Znak"/>
    <w:basedOn w:val="Domylnaczcionkaakapitu"/>
    <w:link w:val="Tytu"/>
    <w:locked/>
    <w:rsid w:val="00D11AF4"/>
    <w:rPr>
      <w:rFonts w:ascii="Arial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86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FA5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700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0035"/>
    <w:rPr>
      <w:rFonts w:ascii="Tahoma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3696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BodyText2">
    <w:name w:val="Body Text 2"/>
    <w:basedOn w:val="Normalny"/>
    <w:rsid w:val="00636966"/>
    <w:pPr>
      <w:tabs>
        <w:tab w:val="left" w:pos="1418"/>
        <w:tab w:val="decimal" w:pos="2835"/>
        <w:tab w:val="decimal" w:pos="3969"/>
        <w:tab w:val="decimal" w:pos="4678"/>
        <w:tab w:val="decimal" w:pos="5387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wkuras</dc:creator>
  <cp:keywords/>
  <dc:description/>
  <cp:lastModifiedBy>Sylwia Korpys</cp:lastModifiedBy>
  <cp:revision>2</cp:revision>
  <cp:lastPrinted>2014-08-19T11:25:00Z</cp:lastPrinted>
  <dcterms:created xsi:type="dcterms:W3CDTF">2014-08-19T13:12:00Z</dcterms:created>
  <dcterms:modified xsi:type="dcterms:W3CDTF">2014-08-19T13:12:00Z</dcterms:modified>
</cp:coreProperties>
</file>