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2A7" w:rsidRDefault="00B432A7" w:rsidP="00C33D58">
      <w:pPr>
        <w:jc w:val="center"/>
        <w:rPr>
          <w:rFonts w:eastAsiaTheme="minorHAnsi"/>
          <w:b/>
          <w:lang w:eastAsia="en-US"/>
        </w:rPr>
      </w:pPr>
    </w:p>
    <w:p w:rsidR="00C33D58" w:rsidRPr="00C33D58" w:rsidRDefault="00C33D58" w:rsidP="00C33D58">
      <w:pPr>
        <w:jc w:val="center"/>
        <w:rPr>
          <w:rFonts w:eastAsiaTheme="minorHAnsi"/>
          <w:b/>
          <w:lang w:eastAsia="en-US"/>
        </w:rPr>
      </w:pPr>
      <w:r w:rsidRPr="00C33D58">
        <w:rPr>
          <w:rFonts w:eastAsiaTheme="minorHAnsi"/>
          <w:b/>
          <w:lang w:eastAsia="en-US"/>
        </w:rPr>
        <w:t>Zarządzenie Nr</w:t>
      </w:r>
      <w:r>
        <w:rPr>
          <w:rFonts w:eastAsiaTheme="minorHAnsi"/>
          <w:b/>
          <w:lang w:eastAsia="en-US"/>
        </w:rPr>
        <w:t xml:space="preserve"> </w:t>
      </w:r>
      <w:r w:rsidR="00741F7D" w:rsidRPr="00741F7D">
        <w:rPr>
          <w:rFonts w:eastAsiaTheme="minorHAnsi"/>
          <w:b/>
          <w:i/>
          <w:lang w:eastAsia="en-US"/>
        </w:rPr>
        <w:t>155</w:t>
      </w:r>
      <w:r>
        <w:rPr>
          <w:rFonts w:eastAsiaTheme="minorHAnsi"/>
          <w:b/>
          <w:lang w:eastAsia="en-US"/>
        </w:rPr>
        <w:t>/2016</w:t>
      </w:r>
    </w:p>
    <w:p w:rsidR="00C33D58" w:rsidRPr="00741F7D" w:rsidRDefault="00C33D58" w:rsidP="00C33D58">
      <w:pPr>
        <w:jc w:val="center"/>
        <w:rPr>
          <w:rFonts w:eastAsiaTheme="minorHAnsi"/>
          <w:b/>
          <w:i/>
          <w:lang w:eastAsia="en-US"/>
        </w:rPr>
      </w:pPr>
      <w:r w:rsidRPr="00C33D58">
        <w:rPr>
          <w:rFonts w:eastAsiaTheme="minorHAnsi"/>
          <w:b/>
          <w:lang w:eastAsia="en-US"/>
        </w:rPr>
        <w:t>z dnia</w:t>
      </w:r>
      <w:r>
        <w:rPr>
          <w:rFonts w:eastAsiaTheme="minorHAnsi"/>
          <w:b/>
          <w:lang w:eastAsia="en-US"/>
        </w:rPr>
        <w:t xml:space="preserve"> </w:t>
      </w:r>
      <w:r w:rsidR="00741F7D" w:rsidRPr="00741F7D">
        <w:rPr>
          <w:rFonts w:eastAsiaTheme="minorHAnsi"/>
          <w:b/>
          <w:i/>
          <w:lang w:eastAsia="en-US"/>
        </w:rPr>
        <w:t>22.09.2016 r.</w:t>
      </w:r>
    </w:p>
    <w:p w:rsidR="00C33D58" w:rsidRPr="00C33D58" w:rsidRDefault="00C33D58" w:rsidP="00C33D58">
      <w:pPr>
        <w:jc w:val="center"/>
        <w:rPr>
          <w:rFonts w:eastAsiaTheme="minorHAnsi"/>
          <w:b/>
          <w:lang w:eastAsia="en-US"/>
        </w:rPr>
      </w:pPr>
      <w:r w:rsidRPr="00C33D58">
        <w:rPr>
          <w:rFonts w:eastAsiaTheme="minorHAnsi"/>
          <w:b/>
          <w:lang w:eastAsia="en-US"/>
        </w:rPr>
        <w:t>Rektora</w:t>
      </w:r>
    </w:p>
    <w:p w:rsidR="00C33D58" w:rsidRPr="00C33D58" w:rsidRDefault="00C33D58" w:rsidP="00C33D58">
      <w:pPr>
        <w:jc w:val="center"/>
        <w:rPr>
          <w:rFonts w:eastAsiaTheme="minorHAnsi"/>
          <w:b/>
          <w:lang w:eastAsia="en-US"/>
        </w:rPr>
      </w:pPr>
      <w:r w:rsidRPr="00C33D58">
        <w:rPr>
          <w:rFonts w:eastAsiaTheme="minorHAnsi"/>
          <w:b/>
          <w:lang w:eastAsia="en-US"/>
        </w:rPr>
        <w:t>Śląskiego Uniwersytetu Medycznego w Katowicach</w:t>
      </w:r>
    </w:p>
    <w:p w:rsidR="00C33D58" w:rsidRPr="00C33D58" w:rsidRDefault="00C33D58" w:rsidP="00C33D58">
      <w:pPr>
        <w:jc w:val="center"/>
        <w:rPr>
          <w:rFonts w:eastAsiaTheme="minorHAnsi"/>
          <w:lang w:eastAsia="en-US"/>
        </w:rPr>
      </w:pPr>
      <w:bookmarkStart w:id="0" w:name="_GoBack"/>
      <w:bookmarkEnd w:id="0"/>
    </w:p>
    <w:p w:rsidR="00522949" w:rsidRDefault="00522949" w:rsidP="00BB250C">
      <w:pPr>
        <w:jc w:val="center"/>
        <w:rPr>
          <w:rFonts w:eastAsiaTheme="minorHAnsi"/>
          <w:lang w:eastAsia="en-US"/>
        </w:rPr>
      </w:pPr>
    </w:p>
    <w:p w:rsidR="00C33D58" w:rsidRDefault="00C33D58" w:rsidP="00BB250C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zmieniające Zarządzenie Nr </w:t>
      </w:r>
      <w:r w:rsidR="0036458B">
        <w:rPr>
          <w:rFonts w:eastAsiaTheme="minorHAnsi"/>
          <w:lang w:eastAsia="en-US"/>
        </w:rPr>
        <w:t>139/2013 z dnia 22.10.2013 r.</w:t>
      </w:r>
    </w:p>
    <w:p w:rsidR="00C33D58" w:rsidRDefault="00C33D58" w:rsidP="00C33D58">
      <w:pPr>
        <w:jc w:val="both"/>
        <w:rPr>
          <w:rFonts w:eastAsiaTheme="minorHAnsi"/>
          <w:lang w:eastAsia="en-US"/>
        </w:rPr>
      </w:pPr>
    </w:p>
    <w:p w:rsidR="00B432A7" w:rsidRDefault="00B432A7" w:rsidP="00C33D58">
      <w:pPr>
        <w:jc w:val="both"/>
        <w:rPr>
          <w:rFonts w:eastAsiaTheme="minorHAnsi"/>
          <w:lang w:eastAsia="en-US"/>
        </w:rPr>
      </w:pPr>
    </w:p>
    <w:p w:rsidR="00C33D58" w:rsidRPr="00C33D58" w:rsidRDefault="00C33D58" w:rsidP="00C33D58">
      <w:pPr>
        <w:ind w:left="1134" w:hanging="1134"/>
        <w:jc w:val="both"/>
        <w:rPr>
          <w:rFonts w:eastAsiaTheme="minorHAnsi"/>
          <w:lang w:eastAsia="en-US"/>
        </w:rPr>
      </w:pPr>
      <w:r w:rsidRPr="00C33D58">
        <w:rPr>
          <w:rFonts w:eastAsiaTheme="minorHAnsi"/>
          <w:lang w:eastAsia="en-US"/>
        </w:rPr>
        <w:t xml:space="preserve">w sprawie: </w:t>
      </w:r>
      <w:r w:rsidRPr="00C33D58">
        <w:rPr>
          <w:rFonts w:eastAsiaTheme="minorHAnsi"/>
          <w:lang w:eastAsia="en-US"/>
        </w:rPr>
        <w:tab/>
        <w:t>wprowadzenia Regulaminu korzystania ze zbiorów Biblioteki Śląskiego Uniwersytetu Medycznego w Katowicach</w:t>
      </w:r>
    </w:p>
    <w:p w:rsidR="00C33D58" w:rsidRDefault="00C33D58" w:rsidP="00C33D58">
      <w:pPr>
        <w:jc w:val="both"/>
        <w:rPr>
          <w:rFonts w:eastAsiaTheme="minorHAnsi"/>
          <w:lang w:eastAsia="en-US"/>
        </w:rPr>
      </w:pPr>
    </w:p>
    <w:p w:rsidR="00C33D58" w:rsidRPr="00C33D58" w:rsidRDefault="00C33D58" w:rsidP="00C33D58">
      <w:pPr>
        <w:jc w:val="both"/>
        <w:rPr>
          <w:rFonts w:eastAsiaTheme="minorHAnsi"/>
          <w:lang w:eastAsia="en-US"/>
        </w:rPr>
      </w:pPr>
    </w:p>
    <w:p w:rsidR="00C33D58" w:rsidRPr="00C33D58" w:rsidRDefault="00C33D58" w:rsidP="00C33D58">
      <w:pPr>
        <w:jc w:val="both"/>
        <w:rPr>
          <w:rFonts w:eastAsiaTheme="minorHAnsi"/>
          <w:lang w:eastAsia="en-US"/>
        </w:rPr>
      </w:pPr>
      <w:r w:rsidRPr="00C33D58">
        <w:rPr>
          <w:rFonts w:eastAsiaTheme="minorHAnsi"/>
          <w:lang w:eastAsia="en-US"/>
        </w:rPr>
        <w:t xml:space="preserve">Działając na podstawie § 51 ust. 4 Statutu Śląskiego Uniwersytetu Medycznego </w:t>
      </w:r>
      <w:r w:rsidRPr="00C33D58">
        <w:rPr>
          <w:rFonts w:eastAsiaTheme="minorHAnsi"/>
          <w:lang w:eastAsia="en-US"/>
        </w:rPr>
        <w:br/>
        <w:t xml:space="preserve">w Katowicach </w:t>
      </w:r>
      <w:r w:rsidR="00BB250C" w:rsidRPr="00D27A4E">
        <w:rPr>
          <w:i/>
        </w:rPr>
        <w:t>(t</w:t>
      </w:r>
      <w:r w:rsidR="00BB250C">
        <w:rPr>
          <w:i/>
        </w:rPr>
        <w:t>.</w:t>
      </w:r>
      <w:r w:rsidR="00BB250C" w:rsidRPr="00D27A4E">
        <w:rPr>
          <w:i/>
        </w:rPr>
        <w:t>j. Uchwała Nr 30/2015 Senatu SUM z dnia 25.03.2015 r.)</w:t>
      </w:r>
      <w:r w:rsidR="00BB250C" w:rsidRPr="009E769E">
        <w:t xml:space="preserve"> </w:t>
      </w:r>
      <w:r w:rsidRPr="00C33D58">
        <w:rPr>
          <w:rFonts w:eastAsiaTheme="minorHAnsi"/>
          <w:lang w:eastAsia="en-US"/>
        </w:rPr>
        <w:t xml:space="preserve">oraz § 28 Regulaminu Organizacyjnego Biblioteki Śląskiego Uniwersytetu Medycznego w Katowicach zarządzam, </w:t>
      </w:r>
      <w:r w:rsidR="00BB250C">
        <w:rPr>
          <w:rFonts w:eastAsiaTheme="minorHAnsi"/>
          <w:lang w:eastAsia="en-US"/>
        </w:rPr>
        <w:br/>
      </w:r>
      <w:r w:rsidRPr="00C33D58">
        <w:rPr>
          <w:rFonts w:eastAsiaTheme="minorHAnsi"/>
          <w:lang w:eastAsia="en-US"/>
        </w:rPr>
        <w:t>co następuje:</w:t>
      </w:r>
    </w:p>
    <w:p w:rsidR="00C33D58" w:rsidRPr="00C33D58" w:rsidRDefault="00C33D58" w:rsidP="00C33D58">
      <w:pPr>
        <w:jc w:val="center"/>
        <w:rPr>
          <w:rFonts w:eastAsiaTheme="minorHAnsi"/>
          <w:lang w:eastAsia="en-US"/>
        </w:rPr>
      </w:pPr>
    </w:p>
    <w:p w:rsidR="00C33D58" w:rsidRDefault="00C33D58" w:rsidP="00C33D58">
      <w:pPr>
        <w:jc w:val="center"/>
        <w:rPr>
          <w:rFonts w:eastAsiaTheme="minorHAnsi"/>
          <w:lang w:eastAsia="en-US"/>
        </w:rPr>
      </w:pPr>
      <w:r w:rsidRPr="00C33D58">
        <w:rPr>
          <w:rFonts w:eastAsiaTheme="minorHAnsi"/>
          <w:lang w:eastAsia="en-US"/>
        </w:rPr>
        <w:t>§ 1</w:t>
      </w:r>
    </w:p>
    <w:p w:rsidR="00B432A7" w:rsidRPr="00C33D58" w:rsidRDefault="00B432A7" w:rsidP="00C33D58">
      <w:pPr>
        <w:jc w:val="center"/>
        <w:rPr>
          <w:rFonts w:eastAsiaTheme="minorHAnsi"/>
          <w:lang w:eastAsia="en-US"/>
        </w:rPr>
      </w:pPr>
    </w:p>
    <w:p w:rsidR="00BB250C" w:rsidRDefault="00BB250C" w:rsidP="00C33D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 Załączniku Nr 1 do </w:t>
      </w:r>
      <w:r w:rsidRPr="00C33D58">
        <w:rPr>
          <w:rFonts w:eastAsiaTheme="minorHAnsi"/>
          <w:lang w:eastAsia="en-US"/>
        </w:rPr>
        <w:t>Zarządzeni</w:t>
      </w:r>
      <w:r>
        <w:rPr>
          <w:rFonts w:eastAsiaTheme="minorHAnsi"/>
          <w:lang w:eastAsia="en-US"/>
        </w:rPr>
        <w:t>a</w:t>
      </w:r>
      <w:r w:rsidRPr="00C33D58">
        <w:rPr>
          <w:rFonts w:eastAsiaTheme="minorHAnsi"/>
          <w:lang w:eastAsia="en-US"/>
        </w:rPr>
        <w:t xml:space="preserve"> Nr 139/2013 z dnia 22.10.2013 r.</w:t>
      </w:r>
      <w:r>
        <w:rPr>
          <w:rFonts w:eastAsiaTheme="minorHAnsi"/>
          <w:lang w:eastAsia="en-US"/>
        </w:rPr>
        <w:t xml:space="preserve"> - </w:t>
      </w:r>
      <w:r w:rsidRPr="00C33D58">
        <w:rPr>
          <w:rFonts w:eastAsiaTheme="minorHAnsi"/>
          <w:i/>
          <w:lang w:eastAsia="en-US"/>
        </w:rPr>
        <w:t>Regulamin</w:t>
      </w:r>
      <w:r w:rsidRPr="00BB250C">
        <w:rPr>
          <w:rFonts w:eastAsiaTheme="minorHAnsi"/>
          <w:i/>
          <w:lang w:eastAsia="en-US"/>
        </w:rPr>
        <w:t>ie</w:t>
      </w:r>
      <w:r w:rsidRPr="00C33D58">
        <w:rPr>
          <w:rFonts w:eastAsiaTheme="minorHAnsi"/>
          <w:i/>
          <w:lang w:eastAsia="en-US"/>
        </w:rPr>
        <w:t xml:space="preserve"> korzystania ze zbiorów Biblioteki Śląskiego Uniwersytetu Medycznego w Katowicach</w:t>
      </w:r>
      <w:r>
        <w:rPr>
          <w:rFonts w:eastAsiaTheme="minorHAnsi"/>
          <w:lang w:eastAsia="en-US"/>
        </w:rPr>
        <w:t xml:space="preserve"> wprowadzam następujące zmiany:</w:t>
      </w:r>
    </w:p>
    <w:p w:rsidR="00B432A7" w:rsidRDefault="00B432A7" w:rsidP="00C33D58">
      <w:pPr>
        <w:jc w:val="both"/>
        <w:rPr>
          <w:rFonts w:eastAsiaTheme="minorHAnsi"/>
          <w:lang w:eastAsia="en-US"/>
        </w:rPr>
      </w:pPr>
    </w:p>
    <w:p w:rsidR="00BB250C" w:rsidRDefault="00BB250C" w:rsidP="00BB250C">
      <w:pPr>
        <w:pStyle w:val="Akapitzlist"/>
        <w:numPr>
          <w:ilvl w:val="0"/>
          <w:numId w:val="21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 § 1 dodaje się ust. 6 i 7 w brzmieniu:</w:t>
      </w:r>
    </w:p>
    <w:p w:rsidR="00BB250C" w:rsidRPr="00333E9E" w:rsidRDefault="00BB250C" w:rsidP="00BB250C">
      <w:pPr>
        <w:pStyle w:val="Tekstpodstawowy"/>
        <w:ind w:left="709" w:hanging="349"/>
        <w:jc w:val="both"/>
        <w:rPr>
          <w:i/>
          <w:color w:val="auto"/>
        </w:rPr>
      </w:pPr>
      <w:r w:rsidRPr="00BB250C">
        <w:rPr>
          <w:i/>
          <w:color w:val="auto"/>
        </w:rPr>
        <w:t xml:space="preserve">„6. </w:t>
      </w:r>
      <w:r w:rsidRPr="00333E9E">
        <w:rPr>
          <w:i/>
          <w:color w:val="auto"/>
        </w:rPr>
        <w:t>Administratorem danych osobowych Czytelników Biblioteki jest Śląski Uniwersytet Medyczny w Katowicach</w:t>
      </w:r>
      <w:r w:rsidR="00E54C5A" w:rsidRPr="00333E9E">
        <w:rPr>
          <w:i/>
          <w:color w:val="auto"/>
        </w:rPr>
        <w:t>,</w:t>
      </w:r>
      <w:r w:rsidRPr="00333E9E">
        <w:rPr>
          <w:i/>
          <w:color w:val="auto"/>
        </w:rPr>
        <w:t xml:space="preserve"> dane te będą udostępniane</w:t>
      </w:r>
      <w:r w:rsidR="00524A9F" w:rsidRPr="00333E9E">
        <w:rPr>
          <w:i/>
          <w:color w:val="auto"/>
        </w:rPr>
        <w:t xml:space="preserve"> podmiotom trzecim </w:t>
      </w:r>
      <w:r w:rsidR="00E54C5A" w:rsidRPr="00333E9E">
        <w:rPr>
          <w:i/>
          <w:color w:val="auto"/>
        </w:rPr>
        <w:t xml:space="preserve">wyłącznie </w:t>
      </w:r>
      <w:r w:rsidR="00C00999" w:rsidRPr="00333E9E">
        <w:rPr>
          <w:i/>
          <w:color w:val="auto"/>
        </w:rPr>
        <w:t xml:space="preserve">na podstawie umowy powierzenia zgodnie z art. 31 </w:t>
      </w:r>
      <w:r w:rsidR="00524A9F" w:rsidRPr="00333E9E">
        <w:rPr>
          <w:i/>
          <w:color w:val="auto"/>
        </w:rPr>
        <w:t>ustaw</w:t>
      </w:r>
      <w:r w:rsidR="00C00999" w:rsidRPr="00333E9E">
        <w:rPr>
          <w:i/>
          <w:color w:val="auto"/>
        </w:rPr>
        <w:t>y</w:t>
      </w:r>
      <w:r w:rsidR="00524A9F" w:rsidRPr="00333E9E">
        <w:rPr>
          <w:i/>
          <w:color w:val="auto"/>
        </w:rPr>
        <w:t xml:space="preserve"> </w:t>
      </w:r>
      <w:r w:rsidR="00E54C5A" w:rsidRPr="00333E9E">
        <w:rPr>
          <w:i/>
          <w:color w:val="auto"/>
        </w:rPr>
        <w:t xml:space="preserve">z dnia 29 sierpnia 1997 r. </w:t>
      </w:r>
      <w:r w:rsidR="00524A9F" w:rsidRPr="00333E9E">
        <w:rPr>
          <w:i/>
          <w:color w:val="auto"/>
        </w:rPr>
        <w:t>o ochronie danych osobowych.</w:t>
      </w:r>
    </w:p>
    <w:p w:rsidR="00BB250C" w:rsidRPr="00333E9E" w:rsidRDefault="00BB250C" w:rsidP="00BB250C">
      <w:pPr>
        <w:pStyle w:val="Tekstpodstawowy"/>
        <w:ind w:left="709" w:hanging="349"/>
        <w:jc w:val="both"/>
        <w:rPr>
          <w:i/>
          <w:color w:val="auto"/>
        </w:rPr>
      </w:pPr>
      <w:r w:rsidRPr="00333E9E">
        <w:rPr>
          <w:i/>
          <w:color w:val="auto"/>
        </w:rPr>
        <w:t>7. Użytkownicy, którzy przy zapisie do systemu biblioteczno-informacyjnego podadzą adres mailowy, wyrażają tym samym zgodę na otrzymywanie tą drogą informacji organizacyjnych z Biblioteki SUM.”</w:t>
      </w:r>
    </w:p>
    <w:p w:rsidR="00BB250C" w:rsidRPr="00333E9E" w:rsidRDefault="00BB250C" w:rsidP="00BB250C">
      <w:pPr>
        <w:pStyle w:val="Akapitzlist"/>
        <w:ind w:left="360"/>
        <w:jc w:val="both"/>
        <w:rPr>
          <w:rFonts w:eastAsiaTheme="minorHAnsi"/>
          <w:lang w:eastAsia="en-US"/>
        </w:rPr>
      </w:pPr>
      <w:r w:rsidRPr="00333E9E">
        <w:rPr>
          <w:rFonts w:eastAsiaTheme="minorHAnsi"/>
          <w:lang w:eastAsia="en-US"/>
        </w:rPr>
        <w:t>a w wyniku ich dodania kolejne ustępy ulegają przenumerowaniu,</w:t>
      </w:r>
    </w:p>
    <w:p w:rsidR="00B432A7" w:rsidRPr="00333E9E" w:rsidRDefault="00B432A7" w:rsidP="00BB250C">
      <w:pPr>
        <w:pStyle w:val="Akapitzlist"/>
        <w:ind w:left="360"/>
        <w:jc w:val="both"/>
        <w:rPr>
          <w:rFonts w:eastAsiaTheme="minorHAnsi"/>
          <w:lang w:eastAsia="en-US"/>
        </w:rPr>
      </w:pPr>
    </w:p>
    <w:p w:rsidR="005C161B" w:rsidRPr="00333E9E" w:rsidRDefault="005C161B" w:rsidP="00BB250C">
      <w:pPr>
        <w:pStyle w:val="Akapitzlist"/>
        <w:numPr>
          <w:ilvl w:val="0"/>
          <w:numId w:val="21"/>
        </w:numPr>
        <w:jc w:val="both"/>
        <w:rPr>
          <w:rFonts w:eastAsiaTheme="minorHAnsi"/>
          <w:lang w:eastAsia="en-US"/>
        </w:rPr>
      </w:pPr>
      <w:r w:rsidRPr="00333E9E">
        <w:rPr>
          <w:rFonts w:eastAsiaTheme="minorHAnsi"/>
          <w:lang w:eastAsia="en-US"/>
        </w:rPr>
        <w:t>wykreśla się ust. 8 (dotychczasowy 6), a w wyniku jego wykreślenia kolejny ustęp ulega przenumerowaniu,</w:t>
      </w:r>
    </w:p>
    <w:p w:rsidR="005C161B" w:rsidRPr="00333E9E" w:rsidRDefault="005C161B" w:rsidP="005C161B">
      <w:pPr>
        <w:pStyle w:val="Akapitzlist"/>
        <w:ind w:left="360"/>
        <w:jc w:val="both"/>
        <w:rPr>
          <w:rFonts w:eastAsiaTheme="minorHAnsi"/>
          <w:lang w:eastAsia="en-US"/>
        </w:rPr>
      </w:pPr>
    </w:p>
    <w:p w:rsidR="007871A6" w:rsidRPr="00333E9E" w:rsidRDefault="0069514B" w:rsidP="00BB250C">
      <w:pPr>
        <w:pStyle w:val="Akapitzlist"/>
        <w:numPr>
          <w:ilvl w:val="0"/>
          <w:numId w:val="21"/>
        </w:numPr>
        <w:jc w:val="both"/>
        <w:rPr>
          <w:rFonts w:eastAsiaTheme="minorHAnsi"/>
          <w:lang w:eastAsia="en-US"/>
        </w:rPr>
      </w:pPr>
      <w:r w:rsidRPr="00333E9E">
        <w:rPr>
          <w:rFonts w:eastAsiaTheme="minorHAnsi"/>
          <w:lang w:eastAsia="en-US"/>
        </w:rPr>
        <w:t>w § 2</w:t>
      </w:r>
      <w:r w:rsidR="007871A6" w:rsidRPr="00333E9E">
        <w:rPr>
          <w:rFonts w:eastAsiaTheme="minorHAnsi"/>
          <w:lang w:eastAsia="en-US"/>
        </w:rPr>
        <w:t>:</w:t>
      </w:r>
    </w:p>
    <w:p w:rsidR="00BB250C" w:rsidRPr="00333E9E" w:rsidRDefault="0069514B" w:rsidP="007871A6">
      <w:pPr>
        <w:pStyle w:val="Akapitzlist"/>
        <w:numPr>
          <w:ilvl w:val="0"/>
          <w:numId w:val="32"/>
        </w:numPr>
        <w:jc w:val="both"/>
        <w:rPr>
          <w:rFonts w:eastAsiaTheme="minorHAnsi"/>
          <w:lang w:eastAsia="en-US"/>
        </w:rPr>
      </w:pPr>
      <w:r w:rsidRPr="00333E9E">
        <w:rPr>
          <w:rFonts w:eastAsiaTheme="minorHAnsi"/>
          <w:lang w:eastAsia="en-US"/>
        </w:rPr>
        <w:t xml:space="preserve">ust. 1 lit. c) </w:t>
      </w:r>
      <w:r w:rsidR="00280D75" w:rsidRPr="00333E9E">
        <w:rPr>
          <w:rFonts w:eastAsiaTheme="minorHAnsi"/>
          <w:lang w:eastAsia="en-US"/>
        </w:rPr>
        <w:t>otrzymuje brzmienie:</w:t>
      </w:r>
    </w:p>
    <w:p w:rsidR="007871A6" w:rsidRPr="00333E9E" w:rsidRDefault="007871A6" w:rsidP="007871A6">
      <w:pPr>
        <w:pStyle w:val="Akapitzlist"/>
        <w:jc w:val="both"/>
        <w:rPr>
          <w:rFonts w:eastAsiaTheme="minorHAnsi"/>
          <w:lang w:eastAsia="en-US"/>
        </w:rPr>
      </w:pPr>
      <w:r w:rsidRPr="00333E9E">
        <w:rPr>
          <w:rFonts w:eastAsiaTheme="minorHAnsi"/>
          <w:i/>
          <w:lang w:eastAsia="en-US"/>
        </w:rPr>
        <w:t xml:space="preserve">„c) </w:t>
      </w:r>
      <w:r w:rsidRPr="00333E9E">
        <w:rPr>
          <w:bCs/>
          <w:i/>
        </w:rPr>
        <w:t>przez pozostałych użytkowników – dokumentu tożsamości.”</w:t>
      </w:r>
    </w:p>
    <w:p w:rsidR="007871A6" w:rsidRPr="00333E9E" w:rsidRDefault="007871A6" w:rsidP="007871A6">
      <w:pPr>
        <w:pStyle w:val="Akapitzlist"/>
        <w:numPr>
          <w:ilvl w:val="0"/>
          <w:numId w:val="32"/>
        </w:numPr>
        <w:jc w:val="both"/>
        <w:rPr>
          <w:rFonts w:eastAsiaTheme="minorHAnsi"/>
          <w:lang w:eastAsia="en-US"/>
        </w:rPr>
      </w:pPr>
      <w:r w:rsidRPr="00333E9E">
        <w:rPr>
          <w:rFonts w:eastAsiaTheme="minorHAnsi"/>
          <w:lang w:eastAsia="en-US"/>
        </w:rPr>
        <w:t>w ust. 2 po kropce dodaje się zdanie drugie w brzmieniu:</w:t>
      </w:r>
    </w:p>
    <w:p w:rsidR="007871A6" w:rsidRPr="00333E9E" w:rsidRDefault="007871A6" w:rsidP="007871A6">
      <w:pPr>
        <w:pStyle w:val="Akapitzlist"/>
        <w:jc w:val="both"/>
        <w:rPr>
          <w:rFonts w:eastAsiaTheme="minorHAnsi"/>
          <w:i/>
          <w:lang w:eastAsia="en-US"/>
        </w:rPr>
      </w:pPr>
      <w:r w:rsidRPr="00333E9E">
        <w:rPr>
          <w:rFonts w:eastAsiaTheme="minorHAnsi"/>
          <w:i/>
          <w:lang w:eastAsia="en-US"/>
        </w:rPr>
        <w:t xml:space="preserve">„Wzór Deklaracji czytelnika stanowi Załącznik Nr 1 do niniejszego Regulaminu.” </w:t>
      </w:r>
    </w:p>
    <w:p w:rsidR="0069514B" w:rsidRPr="00333E9E" w:rsidRDefault="0069514B" w:rsidP="0069514B">
      <w:pPr>
        <w:ind w:firstLine="360"/>
        <w:outlineLvl w:val="4"/>
        <w:rPr>
          <w:bCs/>
          <w:i/>
        </w:rPr>
      </w:pPr>
    </w:p>
    <w:p w:rsidR="0069514B" w:rsidRPr="00333E9E" w:rsidRDefault="0069514B" w:rsidP="0069514B">
      <w:pPr>
        <w:pStyle w:val="Akapitzlist"/>
        <w:numPr>
          <w:ilvl w:val="0"/>
          <w:numId w:val="21"/>
        </w:numPr>
        <w:jc w:val="both"/>
        <w:rPr>
          <w:rFonts w:eastAsiaTheme="minorHAnsi"/>
          <w:lang w:eastAsia="en-US"/>
        </w:rPr>
      </w:pPr>
      <w:r w:rsidRPr="00333E9E">
        <w:rPr>
          <w:bCs/>
        </w:rPr>
        <w:t>w § 4</w:t>
      </w:r>
      <w:r w:rsidR="00280D75" w:rsidRPr="00333E9E">
        <w:rPr>
          <w:bCs/>
        </w:rPr>
        <w:t>:</w:t>
      </w:r>
      <w:r w:rsidRPr="00333E9E">
        <w:rPr>
          <w:bCs/>
        </w:rPr>
        <w:t xml:space="preserve"> </w:t>
      </w:r>
    </w:p>
    <w:p w:rsidR="0069514B" w:rsidRPr="00333E9E" w:rsidRDefault="00524A9F" w:rsidP="0069514B">
      <w:pPr>
        <w:pStyle w:val="Akapitzlist"/>
        <w:numPr>
          <w:ilvl w:val="0"/>
          <w:numId w:val="5"/>
        </w:numPr>
        <w:jc w:val="both"/>
        <w:rPr>
          <w:rFonts w:eastAsiaTheme="minorHAnsi"/>
          <w:lang w:eastAsia="en-US"/>
        </w:rPr>
      </w:pPr>
      <w:r w:rsidRPr="00333E9E">
        <w:rPr>
          <w:bCs/>
        </w:rPr>
        <w:t xml:space="preserve">w ust. 1 </w:t>
      </w:r>
      <w:r w:rsidR="0069514B" w:rsidRPr="00333E9E">
        <w:rPr>
          <w:bCs/>
        </w:rPr>
        <w:t xml:space="preserve">wykreśla się lit. c), </w:t>
      </w:r>
      <w:r w:rsidR="0069514B" w:rsidRPr="00333E9E">
        <w:rPr>
          <w:rFonts w:eastAsiaTheme="minorHAnsi"/>
          <w:lang w:eastAsia="en-US"/>
        </w:rPr>
        <w:t>a w wyniku jej wykreślenia kolejne litery ulegają przenumerowaniu,</w:t>
      </w:r>
    </w:p>
    <w:p w:rsidR="0069514B" w:rsidRPr="00333E9E" w:rsidRDefault="00524A9F" w:rsidP="0069514B">
      <w:pPr>
        <w:pStyle w:val="Akapitzlist"/>
        <w:numPr>
          <w:ilvl w:val="0"/>
          <w:numId w:val="5"/>
        </w:numPr>
        <w:jc w:val="both"/>
        <w:rPr>
          <w:rFonts w:eastAsiaTheme="minorHAnsi"/>
          <w:lang w:eastAsia="en-US"/>
        </w:rPr>
      </w:pPr>
      <w:r w:rsidRPr="00333E9E">
        <w:rPr>
          <w:bCs/>
        </w:rPr>
        <w:t xml:space="preserve">w ust. 1 </w:t>
      </w:r>
      <w:r w:rsidR="0069514B" w:rsidRPr="00333E9E">
        <w:rPr>
          <w:rFonts w:eastAsiaTheme="minorHAnsi"/>
          <w:lang w:eastAsia="en-US"/>
        </w:rPr>
        <w:t>dodaje się lit. g) w brzmieniu:</w:t>
      </w:r>
    </w:p>
    <w:p w:rsidR="00524A9F" w:rsidRPr="00333E9E" w:rsidRDefault="00524A9F" w:rsidP="00524A9F">
      <w:pPr>
        <w:pStyle w:val="Akapitzlist"/>
        <w:outlineLvl w:val="4"/>
        <w:rPr>
          <w:i/>
        </w:rPr>
      </w:pPr>
      <w:r w:rsidRPr="00333E9E">
        <w:rPr>
          <w:i/>
        </w:rPr>
        <w:t>„g) innym osobom, które ukończyły 18 lat – na podstawie wpłaconej kaucji bibliotecznej.”</w:t>
      </w:r>
    </w:p>
    <w:p w:rsidR="00524A9F" w:rsidRPr="00333E9E" w:rsidRDefault="00524A9F" w:rsidP="0069514B">
      <w:pPr>
        <w:pStyle w:val="Akapitzlist"/>
        <w:numPr>
          <w:ilvl w:val="0"/>
          <w:numId w:val="5"/>
        </w:numPr>
        <w:jc w:val="both"/>
        <w:rPr>
          <w:rFonts w:eastAsiaTheme="minorHAnsi"/>
          <w:lang w:eastAsia="en-US"/>
        </w:rPr>
      </w:pPr>
      <w:r w:rsidRPr="00333E9E">
        <w:rPr>
          <w:rFonts w:eastAsiaTheme="minorHAnsi"/>
          <w:lang w:eastAsia="en-US"/>
        </w:rPr>
        <w:t>w ust. 2 dodaje się lit. c) w brzmieniu:</w:t>
      </w:r>
    </w:p>
    <w:p w:rsidR="00524A9F" w:rsidRPr="00333E9E" w:rsidRDefault="00E54C5A" w:rsidP="00524A9F">
      <w:pPr>
        <w:ind w:left="708"/>
        <w:jc w:val="both"/>
        <w:rPr>
          <w:rFonts w:eastAsiaTheme="minorHAnsi"/>
          <w:i/>
          <w:lang w:eastAsia="en-US"/>
        </w:rPr>
      </w:pPr>
      <w:r w:rsidRPr="00333E9E">
        <w:rPr>
          <w:rFonts w:eastAsiaTheme="minorHAnsi"/>
          <w:i/>
          <w:lang w:eastAsia="en-US"/>
        </w:rPr>
        <w:t xml:space="preserve">„c) wpłaceniu kaucji, w przypadku określonym w ust. 1 lit. g)” </w:t>
      </w:r>
    </w:p>
    <w:p w:rsidR="00B432A7" w:rsidRPr="00333E9E" w:rsidRDefault="00B432A7" w:rsidP="0069514B">
      <w:pPr>
        <w:ind w:left="720"/>
        <w:outlineLvl w:val="4"/>
        <w:rPr>
          <w:bCs/>
          <w:i/>
        </w:rPr>
      </w:pPr>
    </w:p>
    <w:p w:rsidR="0069514B" w:rsidRPr="00333E9E" w:rsidRDefault="0069514B" w:rsidP="0069514B">
      <w:pPr>
        <w:pStyle w:val="Akapitzlist"/>
        <w:numPr>
          <w:ilvl w:val="0"/>
          <w:numId w:val="21"/>
        </w:numPr>
        <w:jc w:val="both"/>
        <w:rPr>
          <w:rFonts w:eastAsiaTheme="minorHAnsi"/>
          <w:lang w:eastAsia="en-US"/>
        </w:rPr>
      </w:pPr>
      <w:r w:rsidRPr="00333E9E">
        <w:rPr>
          <w:rFonts w:eastAsiaTheme="minorHAnsi"/>
          <w:lang w:eastAsia="en-US"/>
        </w:rPr>
        <w:t>w § 5 ust. 2 otrzymuje brzmienie:</w:t>
      </w:r>
    </w:p>
    <w:p w:rsidR="0069514B" w:rsidRDefault="0069514B" w:rsidP="0069514B">
      <w:pPr>
        <w:ind w:left="360"/>
        <w:outlineLvl w:val="4"/>
        <w:rPr>
          <w:bCs/>
          <w:i/>
        </w:rPr>
      </w:pPr>
      <w:r w:rsidRPr="0069514B">
        <w:rPr>
          <w:rFonts w:eastAsiaTheme="minorHAnsi"/>
          <w:i/>
          <w:lang w:eastAsia="en-US"/>
        </w:rPr>
        <w:t xml:space="preserve">„2. </w:t>
      </w:r>
      <w:r w:rsidRPr="0069514B">
        <w:rPr>
          <w:bCs/>
          <w:i/>
        </w:rPr>
        <w:t xml:space="preserve">Uprawnienia </w:t>
      </w:r>
      <w:r w:rsidR="00EF731D">
        <w:rPr>
          <w:bCs/>
          <w:i/>
        </w:rPr>
        <w:t xml:space="preserve">wszystkich </w:t>
      </w:r>
      <w:r w:rsidRPr="0069514B">
        <w:rPr>
          <w:bCs/>
          <w:i/>
        </w:rPr>
        <w:t>użytkownik</w:t>
      </w:r>
      <w:r w:rsidR="00EF731D">
        <w:rPr>
          <w:bCs/>
          <w:i/>
        </w:rPr>
        <w:t>ów</w:t>
      </w:r>
      <w:r w:rsidRPr="0069514B">
        <w:rPr>
          <w:bCs/>
          <w:i/>
        </w:rPr>
        <w:t xml:space="preserve"> ważne są do 31.X każdego roku.” </w:t>
      </w:r>
    </w:p>
    <w:p w:rsidR="00522949" w:rsidRDefault="00522949" w:rsidP="0069514B">
      <w:pPr>
        <w:ind w:left="360"/>
        <w:outlineLvl w:val="4"/>
        <w:rPr>
          <w:b/>
          <w:bCs/>
          <w:i/>
        </w:rPr>
      </w:pPr>
    </w:p>
    <w:p w:rsidR="00522949" w:rsidRPr="0069514B" w:rsidRDefault="00522949" w:rsidP="0069514B">
      <w:pPr>
        <w:ind w:left="360"/>
        <w:outlineLvl w:val="4"/>
        <w:rPr>
          <w:b/>
          <w:bCs/>
          <w:i/>
        </w:rPr>
      </w:pPr>
    </w:p>
    <w:p w:rsidR="0069514B" w:rsidRDefault="0069514B" w:rsidP="0069514B">
      <w:pPr>
        <w:pStyle w:val="Akapitzlist"/>
        <w:numPr>
          <w:ilvl w:val="0"/>
          <w:numId w:val="21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 § 6 ust. 4 otrzymuje brzmienie:</w:t>
      </w:r>
    </w:p>
    <w:p w:rsidR="0069514B" w:rsidRDefault="0069514B" w:rsidP="0069514B">
      <w:pPr>
        <w:ind w:left="360"/>
        <w:jc w:val="both"/>
        <w:outlineLvl w:val="4"/>
        <w:rPr>
          <w:i/>
        </w:rPr>
      </w:pPr>
      <w:r w:rsidRPr="0069514B">
        <w:rPr>
          <w:i/>
        </w:rPr>
        <w:t>„4. Zamówione pozycje należy odebrać w okresie rezerwacji książek, czyli w ciągu 7 dni roboczych (egzemplarze o statusach krótkoterminowych, t.j. 1- lub 2-dniowych są rezerwowane na 1 dzień). Nieodebrane w tym czasie materiały biblioteczne odsyła się do magazynów.”</w:t>
      </w:r>
    </w:p>
    <w:p w:rsidR="00B432A7" w:rsidRPr="0069514B" w:rsidRDefault="00B432A7" w:rsidP="0069514B">
      <w:pPr>
        <w:ind w:left="360"/>
        <w:jc w:val="both"/>
        <w:outlineLvl w:val="4"/>
        <w:rPr>
          <w:i/>
        </w:rPr>
      </w:pPr>
    </w:p>
    <w:p w:rsidR="0069514B" w:rsidRPr="0069514B" w:rsidRDefault="0069514B" w:rsidP="0069514B">
      <w:pPr>
        <w:pStyle w:val="Akapitzlist"/>
        <w:numPr>
          <w:ilvl w:val="0"/>
          <w:numId w:val="21"/>
        </w:numPr>
        <w:jc w:val="both"/>
        <w:rPr>
          <w:rFonts w:eastAsiaTheme="minorHAnsi"/>
          <w:lang w:eastAsia="en-US"/>
        </w:rPr>
      </w:pPr>
      <w:r w:rsidRPr="0069514B">
        <w:rPr>
          <w:bCs/>
        </w:rPr>
        <w:t xml:space="preserve">w § </w:t>
      </w:r>
      <w:r>
        <w:rPr>
          <w:bCs/>
        </w:rPr>
        <w:t>7:</w:t>
      </w:r>
      <w:r w:rsidRPr="0069514B">
        <w:rPr>
          <w:bCs/>
        </w:rPr>
        <w:t xml:space="preserve"> </w:t>
      </w:r>
    </w:p>
    <w:p w:rsidR="0069514B" w:rsidRDefault="0069514B" w:rsidP="0069514B">
      <w:pPr>
        <w:pStyle w:val="Akapitzlist"/>
        <w:numPr>
          <w:ilvl w:val="0"/>
          <w:numId w:val="22"/>
        </w:numPr>
        <w:jc w:val="both"/>
        <w:rPr>
          <w:rFonts w:eastAsiaTheme="minorHAnsi"/>
          <w:lang w:eastAsia="en-US"/>
        </w:rPr>
      </w:pPr>
      <w:r>
        <w:rPr>
          <w:bCs/>
        </w:rPr>
        <w:t xml:space="preserve">wykreśla się lit. e), </w:t>
      </w:r>
      <w:r>
        <w:rPr>
          <w:rFonts w:eastAsiaTheme="minorHAnsi"/>
          <w:lang w:eastAsia="en-US"/>
        </w:rPr>
        <w:t>a w wyniku jej wykreślenia kolejne litery ulegają przenumerowaniu,</w:t>
      </w:r>
    </w:p>
    <w:p w:rsidR="0069514B" w:rsidRDefault="0069514B" w:rsidP="0069514B">
      <w:pPr>
        <w:pStyle w:val="Akapitzlist"/>
        <w:numPr>
          <w:ilvl w:val="0"/>
          <w:numId w:val="22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dodaje się lit. g) w brzmieniu:</w:t>
      </w:r>
    </w:p>
    <w:p w:rsidR="0069514B" w:rsidRDefault="0069514B" w:rsidP="0069514B">
      <w:pPr>
        <w:ind w:left="720"/>
        <w:outlineLvl w:val="4"/>
        <w:rPr>
          <w:bCs/>
          <w:i/>
        </w:rPr>
      </w:pPr>
      <w:r w:rsidRPr="008776A2">
        <w:rPr>
          <w:i/>
        </w:rPr>
        <w:t xml:space="preserve">„g) </w:t>
      </w:r>
      <w:r w:rsidRPr="008776A2">
        <w:rPr>
          <w:bCs/>
          <w:i/>
        </w:rPr>
        <w:t>inni użytkownicy na podstawie wpłaconej kaucji – 2 woluminy.”</w:t>
      </w:r>
    </w:p>
    <w:p w:rsidR="00B432A7" w:rsidRPr="008776A2" w:rsidRDefault="00B432A7" w:rsidP="0069514B">
      <w:pPr>
        <w:ind w:left="720"/>
        <w:outlineLvl w:val="4"/>
        <w:rPr>
          <w:bCs/>
          <w:i/>
        </w:rPr>
      </w:pPr>
    </w:p>
    <w:p w:rsidR="0069514B" w:rsidRDefault="008776A2" w:rsidP="008776A2">
      <w:pPr>
        <w:pStyle w:val="Akapitzlist"/>
        <w:numPr>
          <w:ilvl w:val="0"/>
          <w:numId w:val="21"/>
        </w:numPr>
        <w:jc w:val="both"/>
        <w:rPr>
          <w:bCs/>
        </w:rPr>
      </w:pPr>
      <w:r>
        <w:rPr>
          <w:bCs/>
        </w:rPr>
        <w:t xml:space="preserve">w § 9 ust. 4 lit. d) otrzymuje brzmienie: </w:t>
      </w:r>
    </w:p>
    <w:p w:rsidR="008776A2" w:rsidRDefault="008776A2" w:rsidP="008776A2">
      <w:pPr>
        <w:ind w:left="709" w:hanging="349"/>
        <w:jc w:val="both"/>
        <w:rPr>
          <w:i/>
        </w:rPr>
      </w:pPr>
      <w:r w:rsidRPr="008776A2">
        <w:rPr>
          <w:i/>
        </w:rPr>
        <w:t>„d) konieczność uiszczenia opłaty ustalonej w Cenniku usług bibliotecznych lub przekazania wydawnictwa wskazanego przez Bibliotekę o wartości odpowiadającej kosztom niezwrócenia materiałów bibliotecznych w terminie.”</w:t>
      </w:r>
    </w:p>
    <w:p w:rsidR="00B432A7" w:rsidRPr="008776A2" w:rsidRDefault="00B432A7" w:rsidP="008776A2">
      <w:pPr>
        <w:ind w:left="709" w:hanging="349"/>
        <w:jc w:val="both"/>
        <w:rPr>
          <w:i/>
        </w:rPr>
      </w:pPr>
    </w:p>
    <w:p w:rsidR="008776A2" w:rsidRDefault="008776A2" w:rsidP="008776A2">
      <w:pPr>
        <w:pStyle w:val="Akapitzlist"/>
        <w:numPr>
          <w:ilvl w:val="0"/>
          <w:numId w:val="21"/>
        </w:numPr>
        <w:jc w:val="both"/>
        <w:rPr>
          <w:bCs/>
        </w:rPr>
      </w:pPr>
      <w:r>
        <w:rPr>
          <w:bCs/>
        </w:rPr>
        <w:t>w § 13 dodaje się pkt 5 w brzmieniu:</w:t>
      </w:r>
    </w:p>
    <w:p w:rsidR="008776A2" w:rsidRDefault="008776A2" w:rsidP="008776A2">
      <w:pPr>
        <w:ind w:left="360"/>
        <w:jc w:val="both"/>
        <w:rPr>
          <w:i/>
        </w:rPr>
      </w:pPr>
      <w:r w:rsidRPr="008776A2">
        <w:rPr>
          <w:bCs/>
          <w:i/>
        </w:rPr>
        <w:t xml:space="preserve">„5) </w:t>
      </w:r>
      <w:r w:rsidRPr="008776A2">
        <w:rPr>
          <w:i/>
        </w:rPr>
        <w:t>w przypadku czytelników z kontem kaucyjnym – rezygnacji przez czytelnika i wycofania kaucji bibliotecznej.”</w:t>
      </w:r>
    </w:p>
    <w:p w:rsidR="00B432A7" w:rsidRPr="008776A2" w:rsidRDefault="00B432A7" w:rsidP="008776A2">
      <w:pPr>
        <w:ind w:left="360"/>
        <w:jc w:val="both"/>
        <w:rPr>
          <w:i/>
        </w:rPr>
      </w:pPr>
    </w:p>
    <w:p w:rsidR="008776A2" w:rsidRDefault="008776A2" w:rsidP="008776A2">
      <w:pPr>
        <w:pStyle w:val="Akapitzlist"/>
        <w:numPr>
          <w:ilvl w:val="0"/>
          <w:numId w:val="21"/>
        </w:numPr>
        <w:jc w:val="both"/>
        <w:rPr>
          <w:bCs/>
        </w:rPr>
      </w:pPr>
      <w:r>
        <w:rPr>
          <w:bCs/>
        </w:rPr>
        <w:t>dodaje się Rozdział IV wraz z §§ 15 i 16 w brzmieniu:</w:t>
      </w:r>
    </w:p>
    <w:p w:rsidR="008776A2" w:rsidRDefault="008776A2" w:rsidP="008776A2">
      <w:pPr>
        <w:pStyle w:val="Akapitzlist"/>
        <w:ind w:left="360"/>
        <w:jc w:val="center"/>
        <w:outlineLvl w:val="2"/>
        <w:rPr>
          <w:b/>
          <w:bCs/>
          <w:i/>
        </w:rPr>
      </w:pPr>
    </w:p>
    <w:p w:rsidR="008776A2" w:rsidRPr="008776A2" w:rsidRDefault="008776A2" w:rsidP="008776A2">
      <w:pPr>
        <w:pStyle w:val="Akapitzlist"/>
        <w:ind w:left="360"/>
        <w:jc w:val="center"/>
        <w:outlineLvl w:val="2"/>
        <w:rPr>
          <w:b/>
          <w:bCs/>
          <w:i/>
        </w:rPr>
      </w:pPr>
      <w:r w:rsidRPr="008776A2">
        <w:rPr>
          <w:b/>
          <w:bCs/>
          <w:i/>
        </w:rPr>
        <w:t>„IV.  WYPOŻYCZENIA  ZA  KAUCJĄ</w:t>
      </w:r>
    </w:p>
    <w:p w:rsidR="008776A2" w:rsidRPr="008776A2" w:rsidRDefault="008776A2" w:rsidP="008776A2">
      <w:pPr>
        <w:pStyle w:val="Akapitzlist"/>
        <w:ind w:left="360"/>
        <w:jc w:val="both"/>
        <w:outlineLvl w:val="2"/>
        <w:rPr>
          <w:b/>
          <w:bCs/>
          <w:i/>
        </w:rPr>
      </w:pPr>
    </w:p>
    <w:p w:rsidR="008776A2" w:rsidRPr="008776A2" w:rsidRDefault="008776A2" w:rsidP="008776A2">
      <w:pPr>
        <w:jc w:val="center"/>
        <w:outlineLvl w:val="4"/>
        <w:rPr>
          <w:b/>
          <w:bCs/>
          <w:i/>
        </w:rPr>
      </w:pPr>
      <w:r w:rsidRPr="008776A2">
        <w:rPr>
          <w:b/>
          <w:bCs/>
          <w:i/>
        </w:rPr>
        <w:t>§ 15</w:t>
      </w:r>
    </w:p>
    <w:p w:rsidR="008776A2" w:rsidRPr="008776A2" w:rsidRDefault="008776A2" w:rsidP="008776A2">
      <w:pPr>
        <w:pStyle w:val="Tekstpodstawowy2"/>
        <w:numPr>
          <w:ilvl w:val="1"/>
          <w:numId w:val="24"/>
        </w:numPr>
        <w:spacing w:after="0" w:line="240" w:lineRule="auto"/>
        <w:ind w:left="567" w:hanging="283"/>
        <w:jc w:val="both"/>
        <w:rPr>
          <w:bCs/>
          <w:i/>
        </w:rPr>
      </w:pPr>
      <w:r w:rsidRPr="008776A2">
        <w:rPr>
          <w:i/>
        </w:rPr>
        <w:t xml:space="preserve">Prawo do wypożyczania za kaucją mają osoby wymienione w </w:t>
      </w:r>
      <w:r w:rsidRPr="008776A2">
        <w:rPr>
          <w:bCs/>
          <w:i/>
        </w:rPr>
        <w:t>§ 4, ust. 1 lit. g Regulaminu korzystania ze zbiorów Biblioteki Śląskiego Uniwersytetu Medycznego w Katowicach.</w:t>
      </w:r>
    </w:p>
    <w:p w:rsidR="008776A2" w:rsidRPr="008776A2" w:rsidRDefault="008776A2" w:rsidP="008776A2">
      <w:pPr>
        <w:pStyle w:val="Tekstpodstawowy2"/>
        <w:numPr>
          <w:ilvl w:val="1"/>
          <w:numId w:val="24"/>
        </w:numPr>
        <w:spacing w:after="0" w:line="240" w:lineRule="auto"/>
        <w:ind w:left="567" w:hanging="283"/>
        <w:jc w:val="both"/>
        <w:rPr>
          <w:i/>
        </w:rPr>
      </w:pPr>
      <w:r w:rsidRPr="008776A2">
        <w:rPr>
          <w:i/>
        </w:rPr>
        <w:t xml:space="preserve">Zbiory biblioteczne wypożycza się za kaucją na okres 1 miesiąca bez możliwości prolongaty wypożyczenia. </w:t>
      </w:r>
    </w:p>
    <w:p w:rsidR="008776A2" w:rsidRPr="008776A2" w:rsidRDefault="008776A2" w:rsidP="008776A2">
      <w:pPr>
        <w:ind w:left="284"/>
        <w:jc w:val="center"/>
        <w:outlineLvl w:val="4"/>
        <w:rPr>
          <w:b/>
          <w:bCs/>
          <w:i/>
        </w:rPr>
      </w:pPr>
      <w:r w:rsidRPr="008776A2">
        <w:rPr>
          <w:b/>
          <w:bCs/>
          <w:i/>
        </w:rPr>
        <w:t>§ 16</w:t>
      </w:r>
    </w:p>
    <w:p w:rsidR="008776A2" w:rsidRPr="00EF731D" w:rsidRDefault="008776A2" w:rsidP="00304A34">
      <w:pPr>
        <w:pStyle w:val="Tekstpodstawowy2"/>
        <w:numPr>
          <w:ilvl w:val="1"/>
          <w:numId w:val="26"/>
        </w:numPr>
        <w:spacing w:after="0" w:line="240" w:lineRule="auto"/>
        <w:ind w:left="567" w:hanging="283"/>
        <w:jc w:val="both"/>
        <w:rPr>
          <w:i/>
        </w:rPr>
      </w:pPr>
      <w:r w:rsidRPr="008776A2">
        <w:rPr>
          <w:i/>
        </w:rPr>
        <w:t xml:space="preserve">Wysokość kaucji jest ustalana dla każdego </w:t>
      </w:r>
      <w:r w:rsidRPr="00EF731D">
        <w:rPr>
          <w:i/>
        </w:rPr>
        <w:t>egzemplarza osobno</w:t>
      </w:r>
      <w:r w:rsidR="005C161B" w:rsidRPr="00EF731D">
        <w:rPr>
          <w:i/>
        </w:rPr>
        <w:t xml:space="preserve"> w oparciu o wartość rynkową, z zastrzeżeniem</w:t>
      </w:r>
      <w:r w:rsidR="00304A34" w:rsidRPr="00EF731D">
        <w:rPr>
          <w:i/>
        </w:rPr>
        <w:t>, że</w:t>
      </w:r>
      <w:r w:rsidR="005C161B" w:rsidRPr="00EF731D">
        <w:rPr>
          <w:i/>
        </w:rPr>
        <w:t xml:space="preserve"> nie może</w:t>
      </w:r>
      <w:r w:rsidRPr="00EF731D">
        <w:rPr>
          <w:i/>
        </w:rPr>
        <w:t xml:space="preserve"> być niższa, niż </w:t>
      </w:r>
      <w:r w:rsidR="005C161B" w:rsidRPr="00EF731D">
        <w:rPr>
          <w:i/>
        </w:rPr>
        <w:t xml:space="preserve">kwota minimalna </w:t>
      </w:r>
      <w:r w:rsidRPr="00EF731D">
        <w:rPr>
          <w:i/>
        </w:rPr>
        <w:t>podana w Cenniku usług bibliotecznych.</w:t>
      </w:r>
    </w:p>
    <w:p w:rsidR="005C161B" w:rsidRPr="00EF731D" w:rsidRDefault="005C161B" w:rsidP="008776A2">
      <w:pPr>
        <w:pStyle w:val="Tekstpodstawowy2"/>
        <w:numPr>
          <w:ilvl w:val="1"/>
          <w:numId w:val="26"/>
        </w:numPr>
        <w:spacing w:after="0" w:line="240" w:lineRule="auto"/>
        <w:ind w:left="567" w:hanging="283"/>
        <w:jc w:val="both"/>
        <w:rPr>
          <w:i/>
        </w:rPr>
      </w:pPr>
      <w:r w:rsidRPr="00EF731D">
        <w:rPr>
          <w:i/>
        </w:rPr>
        <w:t>Wysokość kaucji wymaga każdorazowo zatwierdzenia przez Dyrektora Biblioteki.</w:t>
      </w:r>
    </w:p>
    <w:p w:rsidR="008776A2" w:rsidRPr="008776A2" w:rsidRDefault="008776A2" w:rsidP="008776A2">
      <w:pPr>
        <w:pStyle w:val="NormalnyWeb"/>
        <w:numPr>
          <w:ilvl w:val="1"/>
          <w:numId w:val="26"/>
        </w:numPr>
        <w:spacing w:before="0" w:beforeAutospacing="0" w:after="0" w:afterAutospacing="0"/>
        <w:ind w:left="567" w:hanging="283"/>
        <w:jc w:val="both"/>
        <w:rPr>
          <w:i/>
        </w:rPr>
      </w:pPr>
      <w:r w:rsidRPr="00EF731D">
        <w:rPr>
          <w:i/>
        </w:rPr>
        <w:t xml:space="preserve">Opłata kaucyjna wnoszona jest przed terminem wypożyczenia, przelewem na konto </w:t>
      </w:r>
      <w:r w:rsidRPr="008776A2">
        <w:rPr>
          <w:i/>
        </w:rPr>
        <w:t>bankowe wskazane przez Uczelnię lub w kasie Uczelni, a dowód jej wniesienia przedkładany jest w bibliotece, w której ma być dokonane wypożyczenie, najpóźniej w dniu wypożyczenia.</w:t>
      </w:r>
    </w:p>
    <w:p w:rsidR="008776A2" w:rsidRPr="008776A2" w:rsidRDefault="008776A2" w:rsidP="008776A2">
      <w:pPr>
        <w:pStyle w:val="NormalnyWeb"/>
        <w:numPr>
          <w:ilvl w:val="1"/>
          <w:numId w:val="26"/>
        </w:numPr>
        <w:spacing w:before="0" w:beforeAutospacing="0" w:after="0" w:afterAutospacing="0"/>
        <w:ind w:left="567" w:hanging="283"/>
        <w:jc w:val="both"/>
        <w:rPr>
          <w:i/>
        </w:rPr>
      </w:pPr>
      <w:r w:rsidRPr="008776A2">
        <w:rPr>
          <w:i/>
        </w:rPr>
        <w:t>Zasady dotyczące niedotrzymania terminu zwrotu wypożyczonych materiałów bibliotecznych, zgubienia lub zniszczenia są takie same, jak w przypadku pozostałych wypożyczeń.</w:t>
      </w:r>
    </w:p>
    <w:p w:rsidR="008776A2" w:rsidRPr="008776A2" w:rsidRDefault="008776A2" w:rsidP="008776A2">
      <w:pPr>
        <w:pStyle w:val="Tekstpodstawowy2"/>
        <w:numPr>
          <w:ilvl w:val="1"/>
          <w:numId w:val="26"/>
        </w:numPr>
        <w:spacing w:after="0" w:line="240" w:lineRule="auto"/>
        <w:ind w:left="567" w:hanging="283"/>
        <w:jc w:val="both"/>
        <w:rPr>
          <w:i/>
        </w:rPr>
      </w:pPr>
      <w:r w:rsidRPr="008776A2">
        <w:rPr>
          <w:i/>
        </w:rPr>
        <w:t>Zwrot kaucji następuje przelewem na konto podane przez czytelnika po terminowym zwrocie materiałów bibliotecznych wyłącznie użytkownikowi wypożyczającemu, na jego pisemny wniosek.</w:t>
      </w:r>
    </w:p>
    <w:p w:rsidR="008776A2" w:rsidRPr="008776A2" w:rsidRDefault="008776A2" w:rsidP="008776A2">
      <w:pPr>
        <w:pStyle w:val="Tekstpodstawowy2"/>
        <w:numPr>
          <w:ilvl w:val="1"/>
          <w:numId w:val="26"/>
        </w:numPr>
        <w:spacing w:after="0" w:line="240" w:lineRule="auto"/>
        <w:ind w:left="567" w:hanging="283"/>
        <w:jc w:val="both"/>
        <w:rPr>
          <w:i/>
        </w:rPr>
      </w:pPr>
      <w:r w:rsidRPr="008776A2">
        <w:rPr>
          <w:i/>
        </w:rPr>
        <w:t xml:space="preserve">W przypadku osób wymienionych w </w:t>
      </w:r>
      <w:r w:rsidRPr="008776A2">
        <w:rPr>
          <w:bCs/>
          <w:i/>
        </w:rPr>
        <w:t>§ 4, ust. 1 lit. g</w:t>
      </w:r>
      <w:r w:rsidRPr="008776A2">
        <w:rPr>
          <w:i/>
        </w:rPr>
        <w:t xml:space="preserve">,  niezwrócenie książki po 2-krotnym wysłaniu upomnienia listem poleconym lub w terminie 2 miesięcy od dnia, w którym upłynął termin zwrotu wypożyczonej pozycji, powoduje rozliczenie należności pieniężnej, wynikającej z niezwrócenia w terminie wypożyczonych materiałów bibliotecznych z wpłaconej przez czytelnika kaucji. </w:t>
      </w:r>
    </w:p>
    <w:p w:rsidR="008776A2" w:rsidRPr="00EF731D" w:rsidRDefault="008776A2" w:rsidP="008776A2">
      <w:pPr>
        <w:pStyle w:val="Tekstpodstawowy2"/>
        <w:numPr>
          <w:ilvl w:val="1"/>
          <w:numId w:val="26"/>
        </w:numPr>
        <w:spacing w:after="0" w:line="240" w:lineRule="auto"/>
        <w:ind w:left="567" w:hanging="283"/>
        <w:jc w:val="both"/>
        <w:rPr>
          <w:i/>
        </w:rPr>
      </w:pPr>
      <w:r w:rsidRPr="008776A2">
        <w:rPr>
          <w:i/>
        </w:rPr>
        <w:t xml:space="preserve">Wysokość kwoty należnej do zwrotu po ewentualnym potrąceniu należności za szkody ustala Dyrektor Biblioteki SUM w </w:t>
      </w:r>
      <w:r w:rsidRPr="00EF731D">
        <w:rPr>
          <w:i/>
        </w:rPr>
        <w:t>porozumieniu z właściwymi jednostkami organizacyjnymi Uczelni</w:t>
      </w:r>
      <w:r w:rsidR="00304A34" w:rsidRPr="00EF731D">
        <w:rPr>
          <w:i/>
        </w:rPr>
        <w:t xml:space="preserve">, a zatwierdza </w:t>
      </w:r>
      <w:r w:rsidR="00EF731D" w:rsidRPr="00EF731D">
        <w:rPr>
          <w:i/>
        </w:rPr>
        <w:t>Kwestor.</w:t>
      </w:r>
    </w:p>
    <w:p w:rsidR="008776A2" w:rsidRPr="008776A2" w:rsidRDefault="008776A2" w:rsidP="008776A2">
      <w:pPr>
        <w:pStyle w:val="Tekstpodstawowy2"/>
        <w:numPr>
          <w:ilvl w:val="1"/>
          <w:numId w:val="26"/>
        </w:numPr>
        <w:spacing w:after="0" w:line="240" w:lineRule="auto"/>
        <w:ind w:left="567" w:hanging="283"/>
        <w:jc w:val="both"/>
        <w:rPr>
          <w:i/>
        </w:rPr>
      </w:pPr>
      <w:r w:rsidRPr="00EF731D">
        <w:rPr>
          <w:i/>
        </w:rPr>
        <w:t xml:space="preserve">Potrącenie </w:t>
      </w:r>
      <w:r w:rsidRPr="008776A2">
        <w:rPr>
          <w:i/>
        </w:rPr>
        <w:t>opłaty z kaucji nie zwalnia z obowiązku zwrotu wypożyczonych pozycji. Czytelnik nie nabywa prawa własności zniszczonej lub zagubionej pozycji.”</w:t>
      </w:r>
    </w:p>
    <w:p w:rsidR="008776A2" w:rsidRDefault="008776A2" w:rsidP="00B432A7">
      <w:pPr>
        <w:ind w:firstLine="284"/>
        <w:jc w:val="both"/>
        <w:rPr>
          <w:bCs/>
        </w:rPr>
      </w:pPr>
      <w:r w:rsidRPr="008776A2">
        <w:rPr>
          <w:bCs/>
        </w:rPr>
        <w:t>a w wyniku ich dodania kolejne rozdziały i §§ ulegają przenumerowaniu</w:t>
      </w:r>
      <w:r>
        <w:rPr>
          <w:bCs/>
        </w:rPr>
        <w:t>.</w:t>
      </w:r>
    </w:p>
    <w:p w:rsidR="00522949" w:rsidRPr="008776A2" w:rsidRDefault="00522949" w:rsidP="00B432A7">
      <w:pPr>
        <w:ind w:firstLine="284"/>
        <w:jc w:val="both"/>
        <w:rPr>
          <w:bCs/>
        </w:rPr>
      </w:pPr>
    </w:p>
    <w:p w:rsidR="008776A2" w:rsidRDefault="008776A2" w:rsidP="008776A2">
      <w:pPr>
        <w:pStyle w:val="Akapitzlist"/>
        <w:numPr>
          <w:ilvl w:val="0"/>
          <w:numId w:val="21"/>
        </w:numPr>
        <w:jc w:val="both"/>
        <w:rPr>
          <w:bCs/>
        </w:rPr>
      </w:pPr>
      <w:r>
        <w:rPr>
          <w:bCs/>
        </w:rPr>
        <w:lastRenderedPageBreak/>
        <w:t>§ 17:</w:t>
      </w:r>
    </w:p>
    <w:p w:rsidR="008776A2" w:rsidRDefault="008776A2" w:rsidP="008776A2">
      <w:pPr>
        <w:pStyle w:val="Akapitzlist"/>
        <w:numPr>
          <w:ilvl w:val="3"/>
          <w:numId w:val="26"/>
        </w:numPr>
        <w:ind w:left="709" w:hanging="425"/>
        <w:jc w:val="both"/>
        <w:rPr>
          <w:bCs/>
        </w:rPr>
      </w:pPr>
      <w:r w:rsidRPr="008776A2">
        <w:rPr>
          <w:bCs/>
        </w:rPr>
        <w:t>ust. 1 otrzymuje brzmienie:</w:t>
      </w:r>
    </w:p>
    <w:p w:rsidR="00443039" w:rsidRPr="00443039" w:rsidRDefault="00443039" w:rsidP="00443039">
      <w:pPr>
        <w:ind w:left="360"/>
        <w:rPr>
          <w:i/>
        </w:rPr>
      </w:pPr>
      <w:r w:rsidRPr="00443039">
        <w:rPr>
          <w:bCs/>
          <w:i/>
        </w:rPr>
        <w:t xml:space="preserve">„1. </w:t>
      </w:r>
      <w:r w:rsidRPr="00443039">
        <w:rPr>
          <w:i/>
        </w:rPr>
        <w:t>Dostęp do korzystania z czytelni jest otwarty, z zastrzeżeniem ust. 4 – 7.”</w:t>
      </w:r>
    </w:p>
    <w:p w:rsidR="008776A2" w:rsidRDefault="008776A2" w:rsidP="008776A2">
      <w:pPr>
        <w:pStyle w:val="Akapitzlist"/>
        <w:numPr>
          <w:ilvl w:val="3"/>
          <w:numId w:val="26"/>
        </w:numPr>
        <w:ind w:left="709" w:hanging="425"/>
        <w:jc w:val="both"/>
        <w:rPr>
          <w:bCs/>
        </w:rPr>
      </w:pPr>
      <w:r>
        <w:rPr>
          <w:bCs/>
        </w:rPr>
        <w:t xml:space="preserve">dodaje się ust. 4 w brzmieniu: </w:t>
      </w:r>
    </w:p>
    <w:p w:rsidR="00443039" w:rsidRPr="00443039" w:rsidRDefault="00443039" w:rsidP="00443039">
      <w:pPr>
        <w:ind w:left="993" w:hanging="284"/>
        <w:rPr>
          <w:i/>
        </w:rPr>
      </w:pPr>
      <w:r w:rsidRPr="00443039">
        <w:rPr>
          <w:i/>
        </w:rPr>
        <w:t>„4. Stanowiska komputerowe przeznaczone są wyłącznie do prac naukowo-badawczych i edukacyjnych, a w szczególności do korzystania z katalogów bibliotecznych, medycznych baz danych, naukowych czasopism elektronicznych, medycznych e-książek, naukowych serwisów internetowych.”</w:t>
      </w:r>
    </w:p>
    <w:p w:rsidR="008776A2" w:rsidRPr="008776A2" w:rsidRDefault="008776A2" w:rsidP="00443039">
      <w:pPr>
        <w:ind w:left="360"/>
        <w:jc w:val="both"/>
        <w:rPr>
          <w:bCs/>
        </w:rPr>
      </w:pPr>
      <w:r w:rsidRPr="008776A2">
        <w:rPr>
          <w:bCs/>
        </w:rPr>
        <w:t xml:space="preserve">a </w:t>
      </w:r>
      <w:r>
        <w:rPr>
          <w:bCs/>
        </w:rPr>
        <w:t>w wyniku jego</w:t>
      </w:r>
      <w:r w:rsidRPr="008776A2">
        <w:rPr>
          <w:bCs/>
        </w:rPr>
        <w:t xml:space="preserve"> dodania kolejne </w:t>
      </w:r>
      <w:r w:rsidR="00443039">
        <w:rPr>
          <w:bCs/>
        </w:rPr>
        <w:t>ustępy</w:t>
      </w:r>
      <w:r w:rsidRPr="008776A2">
        <w:rPr>
          <w:bCs/>
        </w:rPr>
        <w:t xml:space="preserve"> ulegają przenumerowaniu.</w:t>
      </w:r>
    </w:p>
    <w:p w:rsidR="008776A2" w:rsidRDefault="008776A2" w:rsidP="008776A2">
      <w:pPr>
        <w:pStyle w:val="Akapitzlist"/>
        <w:ind w:left="360"/>
        <w:jc w:val="both"/>
        <w:rPr>
          <w:bCs/>
        </w:rPr>
      </w:pPr>
    </w:p>
    <w:p w:rsidR="00BB250C" w:rsidRPr="00C33D58" w:rsidRDefault="00BB250C" w:rsidP="00BB250C">
      <w:pPr>
        <w:jc w:val="center"/>
        <w:rPr>
          <w:rFonts w:eastAsiaTheme="minorHAnsi"/>
          <w:lang w:eastAsia="en-US"/>
        </w:rPr>
      </w:pPr>
      <w:r w:rsidRPr="00C33D58">
        <w:rPr>
          <w:rFonts w:eastAsiaTheme="minorHAnsi"/>
          <w:lang w:eastAsia="en-US"/>
        </w:rPr>
        <w:t>§ 2</w:t>
      </w:r>
    </w:p>
    <w:p w:rsidR="00BB250C" w:rsidRDefault="00BB250C" w:rsidP="00C33D58">
      <w:pPr>
        <w:jc w:val="both"/>
        <w:rPr>
          <w:rFonts w:eastAsiaTheme="minorHAnsi"/>
          <w:lang w:eastAsia="en-US"/>
        </w:rPr>
      </w:pPr>
    </w:p>
    <w:p w:rsidR="00BB250C" w:rsidRDefault="00BB250C" w:rsidP="00C33D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Pozostałe zapisy </w:t>
      </w:r>
      <w:r w:rsidRPr="00C33D58">
        <w:rPr>
          <w:rFonts w:eastAsiaTheme="minorHAnsi"/>
          <w:lang w:eastAsia="en-US"/>
        </w:rPr>
        <w:t>Zarządzeni</w:t>
      </w:r>
      <w:r>
        <w:rPr>
          <w:rFonts w:eastAsiaTheme="minorHAnsi"/>
          <w:lang w:eastAsia="en-US"/>
        </w:rPr>
        <w:t>a</w:t>
      </w:r>
      <w:r w:rsidRPr="00C33D58">
        <w:rPr>
          <w:rFonts w:eastAsiaTheme="minorHAnsi"/>
          <w:lang w:eastAsia="en-US"/>
        </w:rPr>
        <w:t xml:space="preserve"> Nr 139/2013 z dnia 22.10.2013 r.</w:t>
      </w:r>
      <w:r>
        <w:rPr>
          <w:rFonts w:eastAsiaTheme="minorHAnsi"/>
          <w:lang w:eastAsia="en-US"/>
        </w:rPr>
        <w:t xml:space="preserve"> nie ulegają zmianie</w:t>
      </w:r>
      <w:r w:rsidR="00443039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</w:p>
    <w:p w:rsidR="00BB250C" w:rsidRDefault="00BB250C" w:rsidP="00BB250C">
      <w:pPr>
        <w:jc w:val="center"/>
        <w:rPr>
          <w:rFonts w:eastAsiaTheme="minorHAnsi"/>
          <w:lang w:eastAsia="en-US"/>
        </w:rPr>
      </w:pPr>
    </w:p>
    <w:p w:rsidR="00BB250C" w:rsidRPr="00C33D58" w:rsidRDefault="00BB250C" w:rsidP="00BB250C">
      <w:pPr>
        <w:jc w:val="center"/>
        <w:rPr>
          <w:rFonts w:eastAsiaTheme="minorHAnsi"/>
          <w:lang w:eastAsia="en-US"/>
        </w:rPr>
      </w:pPr>
      <w:r w:rsidRPr="00C33D58">
        <w:rPr>
          <w:rFonts w:eastAsiaTheme="minorHAnsi"/>
          <w:lang w:eastAsia="en-US"/>
        </w:rPr>
        <w:t>§ 3</w:t>
      </w:r>
    </w:p>
    <w:p w:rsidR="00BB250C" w:rsidRDefault="00BB250C" w:rsidP="00C33D58">
      <w:pPr>
        <w:jc w:val="both"/>
        <w:rPr>
          <w:rFonts w:eastAsiaTheme="minorHAnsi"/>
          <w:lang w:eastAsia="en-US"/>
        </w:rPr>
      </w:pPr>
    </w:p>
    <w:p w:rsidR="00BB250C" w:rsidRDefault="00BB250C" w:rsidP="00C33D5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Wprowadzam tekst jednolity </w:t>
      </w:r>
      <w:r w:rsidRPr="00C33D58">
        <w:rPr>
          <w:rFonts w:eastAsiaTheme="minorHAnsi"/>
          <w:i/>
          <w:lang w:eastAsia="en-US"/>
        </w:rPr>
        <w:t>Regulamin</w:t>
      </w:r>
      <w:r>
        <w:rPr>
          <w:rFonts w:eastAsiaTheme="minorHAnsi"/>
          <w:i/>
          <w:lang w:eastAsia="en-US"/>
        </w:rPr>
        <w:t>u</w:t>
      </w:r>
      <w:r w:rsidRPr="00C33D58">
        <w:rPr>
          <w:rFonts w:eastAsiaTheme="minorHAnsi"/>
          <w:i/>
          <w:lang w:eastAsia="en-US"/>
        </w:rPr>
        <w:t xml:space="preserve"> korzystania ze zbiorów Biblioteki Śląskiego Uniwersytetu Medycznego w Katowicach</w:t>
      </w:r>
      <w:r>
        <w:rPr>
          <w:rFonts w:eastAsiaTheme="minorHAnsi"/>
          <w:lang w:eastAsia="en-US"/>
        </w:rPr>
        <w:t xml:space="preserve"> stanowiący Załącznik Nr 1 do niniejszego Zarządzenia. </w:t>
      </w:r>
    </w:p>
    <w:p w:rsidR="00BB250C" w:rsidRDefault="00BB250C" w:rsidP="00C33D58">
      <w:pPr>
        <w:jc w:val="both"/>
        <w:rPr>
          <w:rFonts w:eastAsiaTheme="minorHAnsi"/>
          <w:lang w:eastAsia="en-US"/>
        </w:rPr>
      </w:pPr>
    </w:p>
    <w:p w:rsidR="00C33D58" w:rsidRPr="00C33D58" w:rsidRDefault="00C33D58" w:rsidP="00C33D58">
      <w:pPr>
        <w:jc w:val="center"/>
        <w:rPr>
          <w:rFonts w:eastAsiaTheme="minorHAnsi"/>
          <w:lang w:eastAsia="en-US"/>
        </w:rPr>
      </w:pPr>
      <w:r w:rsidRPr="00C33D58">
        <w:rPr>
          <w:rFonts w:eastAsiaTheme="minorHAnsi"/>
          <w:lang w:eastAsia="en-US"/>
        </w:rPr>
        <w:t>§ 4</w:t>
      </w:r>
    </w:p>
    <w:p w:rsidR="00C33D58" w:rsidRPr="00C33D58" w:rsidRDefault="00C33D58" w:rsidP="00C33D58">
      <w:pPr>
        <w:jc w:val="center"/>
        <w:rPr>
          <w:rFonts w:eastAsiaTheme="minorHAnsi"/>
          <w:lang w:eastAsia="en-US"/>
        </w:rPr>
      </w:pPr>
    </w:p>
    <w:p w:rsidR="00C33D58" w:rsidRPr="00C33D58" w:rsidRDefault="00C33D58" w:rsidP="00C33D58">
      <w:pPr>
        <w:jc w:val="both"/>
        <w:rPr>
          <w:rFonts w:eastAsiaTheme="minorHAnsi"/>
          <w:lang w:eastAsia="en-US"/>
        </w:rPr>
      </w:pPr>
      <w:r w:rsidRPr="00C33D58">
        <w:rPr>
          <w:rFonts w:eastAsiaTheme="minorHAnsi"/>
          <w:lang w:eastAsia="en-US"/>
        </w:rPr>
        <w:t>Treść niniejszego Zarządzenia polecam zamieścić na stronie internetowej Uczelni.</w:t>
      </w:r>
    </w:p>
    <w:p w:rsidR="00C33D58" w:rsidRPr="00C33D58" w:rsidRDefault="00C33D58" w:rsidP="00C33D58">
      <w:pPr>
        <w:jc w:val="center"/>
        <w:rPr>
          <w:rFonts w:eastAsiaTheme="minorHAnsi"/>
          <w:lang w:eastAsia="en-US"/>
        </w:rPr>
      </w:pPr>
    </w:p>
    <w:p w:rsidR="00C33D58" w:rsidRPr="00C33D58" w:rsidRDefault="00C33D58" w:rsidP="00C33D58">
      <w:pPr>
        <w:jc w:val="center"/>
        <w:rPr>
          <w:rFonts w:eastAsiaTheme="minorHAnsi"/>
          <w:lang w:eastAsia="en-US"/>
        </w:rPr>
      </w:pPr>
      <w:r w:rsidRPr="00C33D58">
        <w:rPr>
          <w:rFonts w:eastAsiaTheme="minorHAnsi"/>
          <w:lang w:eastAsia="en-US"/>
        </w:rPr>
        <w:t>§ 5</w:t>
      </w:r>
    </w:p>
    <w:p w:rsidR="00C33D58" w:rsidRPr="00C33D58" w:rsidRDefault="00C33D58" w:rsidP="00C33D58">
      <w:pPr>
        <w:jc w:val="center"/>
        <w:rPr>
          <w:rFonts w:eastAsiaTheme="minorHAnsi"/>
          <w:lang w:eastAsia="en-US"/>
        </w:rPr>
      </w:pPr>
    </w:p>
    <w:p w:rsidR="00C33D58" w:rsidRPr="00C33D58" w:rsidRDefault="00C33D58" w:rsidP="00C33D58">
      <w:pPr>
        <w:jc w:val="both"/>
        <w:rPr>
          <w:rFonts w:eastAsiaTheme="minorHAnsi"/>
          <w:lang w:eastAsia="en-US"/>
        </w:rPr>
      </w:pPr>
      <w:r w:rsidRPr="00C33D58">
        <w:rPr>
          <w:rFonts w:eastAsiaTheme="minorHAnsi"/>
          <w:lang w:eastAsia="en-US"/>
        </w:rPr>
        <w:t>Zarządzenie wchodzi w życie z dniem podpisania.</w:t>
      </w:r>
    </w:p>
    <w:p w:rsidR="00C33D58" w:rsidRDefault="00C33D58" w:rsidP="00C33D58">
      <w:pPr>
        <w:rPr>
          <w:rFonts w:eastAsiaTheme="minorHAnsi"/>
          <w:b/>
          <w:lang w:eastAsia="en-US"/>
        </w:rPr>
      </w:pPr>
    </w:p>
    <w:p w:rsidR="00741F7D" w:rsidRPr="00741F7D" w:rsidRDefault="00741F7D" w:rsidP="00741F7D">
      <w:pPr>
        <w:jc w:val="both"/>
      </w:pPr>
    </w:p>
    <w:p w:rsidR="00741F7D" w:rsidRPr="00741F7D" w:rsidRDefault="00741F7D" w:rsidP="00741F7D">
      <w:pPr>
        <w:ind w:left="3540"/>
        <w:jc w:val="center"/>
        <w:rPr>
          <w:b/>
        </w:rPr>
      </w:pPr>
      <w:r w:rsidRPr="00741F7D">
        <w:rPr>
          <w:b/>
        </w:rPr>
        <w:t>Rektor</w:t>
      </w:r>
    </w:p>
    <w:p w:rsidR="00741F7D" w:rsidRPr="00741F7D" w:rsidRDefault="00741F7D" w:rsidP="00741F7D">
      <w:pPr>
        <w:ind w:left="3540"/>
        <w:jc w:val="center"/>
        <w:rPr>
          <w:b/>
        </w:rPr>
      </w:pPr>
      <w:r w:rsidRPr="00741F7D">
        <w:rPr>
          <w:b/>
        </w:rPr>
        <w:t>Śląskiego Uniwersytetu Medycznego w Katowicach</w:t>
      </w:r>
    </w:p>
    <w:p w:rsidR="00741F7D" w:rsidRPr="00741F7D" w:rsidRDefault="00741F7D" w:rsidP="00741F7D">
      <w:pPr>
        <w:ind w:left="3540"/>
        <w:jc w:val="center"/>
        <w:rPr>
          <w:b/>
        </w:rPr>
      </w:pPr>
    </w:p>
    <w:p w:rsidR="00741F7D" w:rsidRPr="00741F7D" w:rsidRDefault="00741F7D" w:rsidP="00741F7D">
      <w:pPr>
        <w:ind w:left="3540"/>
        <w:jc w:val="center"/>
        <w:rPr>
          <w:b/>
        </w:rPr>
      </w:pPr>
    </w:p>
    <w:p w:rsidR="00741F7D" w:rsidRPr="00741F7D" w:rsidRDefault="00741F7D" w:rsidP="00741F7D">
      <w:pPr>
        <w:ind w:left="3540"/>
        <w:jc w:val="center"/>
        <w:rPr>
          <w:b/>
        </w:rPr>
      </w:pPr>
      <w:r w:rsidRPr="00741F7D">
        <w:rPr>
          <w:b/>
        </w:rPr>
        <w:t>prof. dr hab. n .med. Przemysław Jałowiecki</w:t>
      </w:r>
    </w:p>
    <w:p w:rsidR="00B432A7" w:rsidRDefault="00B432A7" w:rsidP="00C33D58">
      <w:pPr>
        <w:rPr>
          <w:rFonts w:eastAsiaTheme="minorHAnsi"/>
          <w:b/>
          <w:lang w:eastAsia="en-US"/>
        </w:rPr>
      </w:pPr>
    </w:p>
    <w:p w:rsidR="00B432A7" w:rsidRDefault="00B432A7" w:rsidP="00C33D58">
      <w:pPr>
        <w:rPr>
          <w:rFonts w:eastAsiaTheme="minorHAnsi"/>
          <w:b/>
          <w:lang w:eastAsia="en-US"/>
        </w:rPr>
      </w:pPr>
    </w:p>
    <w:p w:rsidR="00B432A7" w:rsidRDefault="00B432A7" w:rsidP="00C33D58">
      <w:pPr>
        <w:rPr>
          <w:rFonts w:eastAsiaTheme="minorHAnsi"/>
          <w:b/>
          <w:lang w:eastAsia="en-US"/>
        </w:rPr>
      </w:pPr>
    </w:p>
    <w:p w:rsidR="00741F7D" w:rsidRDefault="00741F7D" w:rsidP="00C33D58">
      <w:pPr>
        <w:rPr>
          <w:rFonts w:eastAsiaTheme="minorHAnsi"/>
          <w:b/>
          <w:lang w:eastAsia="en-US"/>
        </w:rPr>
      </w:pPr>
    </w:p>
    <w:p w:rsidR="00741F7D" w:rsidRDefault="00741F7D" w:rsidP="00C33D58">
      <w:pPr>
        <w:rPr>
          <w:rFonts w:eastAsiaTheme="minorHAnsi"/>
          <w:b/>
          <w:lang w:eastAsia="en-US"/>
        </w:rPr>
      </w:pPr>
    </w:p>
    <w:p w:rsidR="00B432A7" w:rsidRDefault="00B432A7" w:rsidP="00C33D58">
      <w:pPr>
        <w:rPr>
          <w:rFonts w:eastAsiaTheme="minorHAnsi"/>
          <w:b/>
          <w:lang w:eastAsia="en-US"/>
        </w:rPr>
      </w:pPr>
    </w:p>
    <w:p w:rsidR="00B432A7" w:rsidRDefault="00B432A7" w:rsidP="00C33D58">
      <w:pPr>
        <w:rPr>
          <w:rFonts w:eastAsiaTheme="minorHAnsi"/>
          <w:b/>
          <w:lang w:eastAsia="en-US"/>
        </w:rPr>
      </w:pPr>
    </w:p>
    <w:p w:rsidR="00443039" w:rsidRDefault="00443039" w:rsidP="00C33D58">
      <w:pPr>
        <w:rPr>
          <w:rFonts w:eastAsiaTheme="minorHAnsi"/>
          <w:b/>
          <w:lang w:eastAsia="en-US"/>
        </w:rPr>
      </w:pPr>
    </w:p>
    <w:p w:rsidR="00443039" w:rsidRPr="00C33D58" w:rsidRDefault="00443039" w:rsidP="00C33D58">
      <w:pPr>
        <w:rPr>
          <w:rFonts w:eastAsiaTheme="minorHAnsi"/>
          <w:b/>
          <w:lang w:eastAsia="en-US"/>
        </w:rPr>
      </w:pPr>
    </w:p>
    <w:p w:rsidR="00C33D58" w:rsidRPr="00C33D58" w:rsidRDefault="00C33D58" w:rsidP="00C33D58">
      <w:pPr>
        <w:rPr>
          <w:rFonts w:eastAsiaTheme="minorHAnsi"/>
          <w:b/>
          <w:lang w:eastAsia="en-US"/>
        </w:rPr>
      </w:pPr>
      <w:r w:rsidRPr="00C33D58">
        <w:rPr>
          <w:rFonts w:eastAsiaTheme="minorHAnsi"/>
          <w:b/>
          <w:lang w:eastAsia="en-US"/>
        </w:rPr>
        <w:t>Otrzymują:</w:t>
      </w:r>
    </w:p>
    <w:p w:rsidR="00C33D58" w:rsidRPr="00C33D58" w:rsidRDefault="00C33D58" w:rsidP="00B432A7">
      <w:pPr>
        <w:numPr>
          <w:ilvl w:val="0"/>
          <w:numId w:val="19"/>
        </w:numPr>
        <w:spacing w:after="200" w:line="276" w:lineRule="auto"/>
        <w:ind w:left="426"/>
        <w:contextualSpacing/>
        <w:rPr>
          <w:rFonts w:eastAsiaTheme="minorHAnsi"/>
          <w:sz w:val="18"/>
          <w:szCs w:val="18"/>
          <w:lang w:eastAsia="en-US"/>
        </w:rPr>
      </w:pPr>
      <w:r w:rsidRPr="00C33D58">
        <w:rPr>
          <w:rFonts w:eastAsiaTheme="minorHAnsi"/>
          <w:sz w:val="18"/>
          <w:szCs w:val="18"/>
          <w:lang w:eastAsia="en-US"/>
        </w:rPr>
        <w:t>Prorektorzy</w:t>
      </w:r>
    </w:p>
    <w:p w:rsidR="00C33D58" w:rsidRPr="00C33D58" w:rsidRDefault="00C33D58" w:rsidP="00B432A7">
      <w:pPr>
        <w:numPr>
          <w:ilvl w:val="0"/>
          <w:numId w:val="19"/>
        </w:numPr>
        <w:spacing w:after="200" w:line="276" w:lineRule="auto"/>
        <w:ind w:left="426"/>
        <w:contextualSpacing/>
        <w:rPr>
          <w:rFonts w:eastAsiaTheme="minorHAnsi"/>
          <w:sz w:val="18"/>
          <w:szCs w:val="18"/>
          <w:lang w:eastAsia="en-US"/>
        </w:rPr>
      </w:pPr>
      <w:r w:rsidRPr="00C33D58">
        <w:rPr>
          <w:rFonts w:eastAsiaTheme="minorHAnsi"/>
          <w:sz w:val="18"/>
          <w:szCs w:val="18"/>
          <w:lang w:eastAsia="en-US"/>
        </w:rPr>
        <w:t>Dziekani</w:t>
      </w:r>
    </w:p>
    <w:p w:rsidR="00C33D58" w:rsidRPr="00C33D58" w:rsidRDefault="00C33D58" w:rsidP="00B432A7">
      <w:pPr>
        <w:numPr>
          <w:ilvl w:val="0"/>
          <w:numId w:val="19"/>
        </w:numPr>
        <w:spacing w:after="200" w:line="276" w:lineRule="auto"/>
        <w:ind w:left="426"/>
        <w:contextualSpacing/>
        <w:rPr>
          <w:rFonts w:eastAsiaTheme="minorHAnsi"/>
          <w:sz w:val="18"/>
          <w:szCs w:val="18"/>
          <w:lang w:eastAsia="en-US"/>
        </w:rPr>
      </w:pPr>
      <w:r w:rsidRPr="00C33D58">
        <w:rPr>
          <w:rFonts w:eastAsiaTheme="minorHAnsi"/>
          <w:sz w:val="18"/>
          <w:szCs w:val="18"/>
          <w:lang w:eastAsia="en-US"/>
        </w:rPr>
        <w:t>Kanclerz</w:t>
      </w:r>
    </w:p>
    <w:p w:rsidR="00C33D58" w:rsidRPr="00C33D58" w:rsidRDefault="00C33D58" w:rsidP="00B432A7">
      <w:pPr>
        <w:numPr>
          <w:ilvl w:val="0"/>
          <w:numId w:val="19"/>
        </w:numPr>
        <w:spacing w:after="200" w:line="276" w:lineRule="auto"/>
        <w:ind w:left="426"/>
        <w:contextualSpacing/>
        <w:rPr>
          <w:rFonts w:eastAsiaTheme="minorHAnsi"/>
          <w:sz w:val="18"/>
          <w:szCs w:val="18"/>
          <w:lang w:eastAsia="en-US"/>
        </w:rPr>
      </w:pPr>
      <w:r w:rsidRPr="00C33D58">
        <w:rPr>
          <w:rFonts w:eastAsiaTheme="minorHAnsi"/>
          <w:sz w:val="18"/>
          <w:szCs w:val="18"/>
          <w:lang w:eastAsia="en-US"/>
        </w:rPr>
        <w:t>Z-ca Kanclerza – Dyrektor ds. Ekonomiczno-Administracyjnych</w:t>
      </w:r>
    </w:p>
    <w:p w:rsidR="00C33D58" w:rsidRPr="00C33D58" w:rsidRDefault="00C33D58" w:rsidP="00B432A7">
      <w:pPr>
        <w:numPr>
          <w:ilvl w:val="0"/>
          <w:numId w:val="19"/>
        </w:numPr>
        <w:spacing w:after="200" w:line="276" w:lineRule="auto"/>
        <w:ind w:left="426"/>
        <w:contextualSpacing/>
        <w:rPr>
          <w:rFonts w:eastAsiaTheme="minorHAnsi"/>
          <w:sz w:val="18"/>
          <w:szCs w:val="18"/>
          <w:lang w:eastAsia="en-US"/>
        </w:rPr>
      </w:pPr>
      <w:r w:rsidRPr="00C33D58">
        <w:rPr>
          <w:rFonts w:eastAsiaTheme="minorHAnsi"/>
          <w:sz w:val="18"/>
          <w:szCs w:val="18"/>
          <w:lang w:eastAsia="en-US"/>
        </w:rPr>
        <w:t>Kwestor</w:t>
      </w:r>
    </w:p>
    <w:p w:rsidR="00C33D58" w:rsidRPr="00C33D58" w:rsidRDefault="00C33D58" w:rsidP="00B432A7">
      <w:pPr>
        <w:numPr>
          <w:ilvl w:val="0"/>
          <w:numId w:val="19"/>
        </w:numPr>
        <w:spacing w:after="200" w:line="276" w:lineRule="auto"/>
        <w:ind w:left="426"/>
        <w:contextualSpacing/>
        <w:rPr>
          <w:rFonts w:eastAsiaTheme="minorHAnsi"/>
          <w:sz w:val="18"/>
          <w:szCs w:val="18"/>
          <w:lang w:eastAsia="en-US"/>
        </w:rPr>
      </w:pPr>
      <w:r w:rsidRPr="00C33D58">
        <w:rPr>
          <w:rFonts w:eastAsiaTheme="minorHAnsi"/>
          <w:sz w:val="18"/>
          <w:szCs w:val="18"/>
          <w:lang w:eastAsia="en-US"/>
        </w:rPr>
        <w:t>Dyrektor Biblioteki Głównej</w:t>
      </w:r>
    </w:p>
    <w:p w:rsidR="00C33D58" w:rsidRPr="00C33D58" w:rsidRDefault="00C33D58" w:rsidP="00B432A7">
      <w:pPr>
        <w:numPr>
          <w:ilvl w:val="0"/>
          <w:numId w:val="19"/>
        </w:numPr>
        <w:spacing w:after="200" w:line="276" w:lineRule="auto"/>
        <w:ind w:left="426"/>
        <w:contextualSpacing/>
        <w:rPr>
          <w:rFonts w:eastAsiaTheme="minorHAnsi"/>
          <w:sz w:val="18"/>
          <w:szCs w:val="18"/>
          <w:lang w:eastAsia="en-US"/>
        </w:rPr>
      </w:pPr>
      <w:r w:rsidRPr="00C33D58">
        <w:rPr>
          <w:rFonts w:eastAsiaTheme="minorHAnsi"/>
          <w:sz w:val="18"/>
          <w:szCs w:val="18"/>
          <w:lang w:eastAsia="en-US"/>
        </w:rPr>
        <w:t>Dział ds. Studiów i Studentów</w:t>
      </w:r>
    </w:p>
    <w:p w:rsidR="00C33D58" w:rsidRPr="00C33D58" w:rsidRDefault="00C33D58" w:rsidP="00B432A7">
      <w:pPr>
        <w:numPr>
          <w:ilvl w:val="0"/>
          <w:numId w:val="19"/>
        </w:numPr>
        <w:spacing w:after="200" w:line="276" w:lineRule="auto"/>
        <w:ind w:left="426"/>
        <w:contextualSpacing/>
        <w:rPr>
          <w:rFonts w:eastAsiaTheme="minorHAnsi"/>
          <w:sz w:val="18"/>
          <w:szCs w:val="18"/>
          <w:lang w:eastAsia="en-US"/>
        </w:rPr>
      </w:pPr>
      <w:r w:rsidRPr="00C33D58">
        <w:rPr>
          <w:rFonts w:eastAsiaTheme="minorHAnsi"/>
          <w:sz w:val="18"/>
          <w:szCs w:val="18"/>
          <w:lang w:eastAsia="en-US"/>
        </w:rPr>
        <w:t>Dział Planowania i Analiz Ekonomicznych</w:t>
      </w:r>
    </w:p>
    <w:p w:rsidR="00C33D58" w:rsidRPr="00C33D58" w:rsidRDefault="00C33D58" w:rsidP="00B432A7">
      <w:pPr>
        <w:numPr>
          <w:ilvl w:val="0"/>
          <w:numId w:val="19"/>
        </w:numPr>
        <w:spacing w:after="200" w:line="276" w:lineRule="auto"/>
        <w:ind w:left="426"/>
        <w:contextualSpacing/>
        <w:rPr>
          <w:rFonts w:eastAsiaTheme="minorHAnsi"/>
          <w:sz w:val="18"/>
          <w:szCs w:val="18"/>
          <w:lang w:eastAsia="en-US"/>
        </w:rPr>
      </w:pPr>
      <w:r w:rsidRPr="00C33D58">
        <w:rPr>
          <w:rFonts w:eastAsiaTheme="minorHAnsi"/>
          <w:sz w:val="18"/>
          <w:szCs w:val="18"/>
          <w:lang w:eastAsia="en-US"/>
        </w:rPr>
        <w:t>Dział Kontroli i Audytu</w:t>
      </w:r>
    </w:p>
    <w:p w:rsidR="00C33D58" w:rsidRPr="00C33D58" w:rsidRDefault="00C33D58" w:rsidP="00B432A7">
      <w:pPr>
        <w:numPr>
          <w:ilvl w:val="0"/>
          <w:numId w:val="19"/>
        </w:numPr>
        <w:spacing w:after="200" w:line="276" w:lineRule="auto"/>
        <w:ind w:left="426" w:hanging="357"/>
        <w:contextualSpacing/>
        <w:rPr>
          <w:rFonts w:eastAsiaTheme="minorHAnsi"/>
          <w:sz w:val="18"/>
          <w:szCs w:val="18"/>
          <w:lang w:eastAsia="en-US"/>
        </w:rPr>
      </w:pPr>
      <w:r w:rsidRPr="00C33D58">
        <w:rPr>
          <w:rFonts w:eastAsiaTheme="minorHAnsi"/>
          <w:sz w:val="18"/>
          <w:szCs w:val="18"/>
          <w:lang w:eastAsia="en-US"/>
        </w:rPr>
        <w:t>a/a</w:t>
      </w:r>
    </w:p>
    <w:p w:rsidR="00522949" w:rsidRDefault="00522949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96032" w:rsidRPr="00D23BDF" w:rsidRDefault="00E96032" w:rsidP="00E96032">
      <w:pPr>
        <w:ind w:left="6372" w:firstLine="708"/>
        <w:rPr>
          <w:sz w:val="20"/>
          <w:szCs w:val="20"/>
        </w:rPr>
      </w:pPr>
      <w:r w:rsidRPr="00D23BDF">
        <w:rPr>
          <w:sz w:val="20"/>
          <w:szCs w:val="20"/>
        </w:rPr>
        <w:lastRenderedPageBreak/>
        <w:t>Załącznik Nr 1</w:t>
      </w:r>
    </w:p>
    <w:p w:rsidR="00E96032" w:rsidRDefault="00E96032" w:rsidP="00E96032">
      <w:pPr>
        <w:ind w:left="6372" w:firstLine="708"/>
        <w:rPr>
          <w:sz w:val="20"/>
          <w:szCs w:val="20"/>
        </w:rPr>
      </w:pPr>
      <w:r w:rsidRPr="00D23BDF">
        <w:rPr>
          <w:sz w:val="20"/>
          <w:szCs w:val="20"/>
        </w:rPr>
        <w:t xml:space="preserve">do Zarządzenia Nr </w:t>
      </w:r>
      <w:r w:rsidR="00741F7D">
        <w:rPr>
          <w:sz w:val="20"/>
          <w:szCs w:val="20"/>
        </w:rPr>
        <w:t>155</w:t>
      </w:r>
      <w:r w:rsidR="00443039">
        <w:rPr>
          <w:sz w:val="20"/>
          <w:szCs w:val="20"/>
        </w:rPr>
        <w:t>/2016</w:t>
      </w:r>
      <w:r w:rsidRPr="00D23BDF">
        <w:rPr>
          <w:sz w:val="20"/>
          <w:szCs w:val="20"/>
        </w:rPr>
        <w:t xml:space="preserve"> </w:t>
      </w:r>
    </w:p>
    <w:p w:rsidR="00E96032" w:rsidRPr="00D23BDF" w:rsidRDefault="00E96032" w:rsidP="00E96032">
      <w:pPr>
        <w:ind w:left="6372" w:firstLine="708"/>
        <w:rPr>
          <w:sz w:val="20"/>
          <w:szCs w:val="20"/>
        </w:rPr>
      </w:pPr>
      <w:r w:rsidRPr="00D23BDF">
        <w:rPr>
          <w:sz w:val="20"/>
          <w:szCs w:val="20"/>
        </w:rPr>
        <w:t xml:space="preserve">z dnia </w:t>
      </w:r>
      <w:r w:rsidR="00741F7D">
        <w:rPr>
          <w:sz w:val="20"/>
          <w:szCs w:val="20"/>
        </w:rPr>
        <w:t>22.09.2016 r.</w:t>
      </w:r>
    </w:p>
    <w:p w:rsidR="00E96032" w:rsidRPr="00D23BDF" w:rsidRDefault="00E96032" w:rsidP="00E96032">
      <w:pPr>
        <w:ind w:left="6372" w:firstLine="708"/>
        <w:rPr>
          <w:sz w:val="20"/>
          <w:szCs w:val="20"/>
        </w:rPr>
      </w:pPr>
      <w:r w:rsidRPr="00D23BDF">
        <w:rPr>
          <w:sz w:val="20"/>
          <w:szCs w:val="20"/>
        </w:rPr>
        <w:t>Rektora SUM</w:t>
      </w:r>
    </w:p>
    <w:p w:rsidR="004C1F55" w:rsidRPr="006E2143" w:rsidRDefault="004C1F55" w:rsidP="004C1F55">
      <w:pPr>
        <w:ind w:left="4956" w:firstLine="708"/>
        <w:outlineLvl w:val="0"/>
        <w:rPr>
          <w:b/>
          <w:bCs/>
          <w:kern w:val="36"/>
        </w:rPr>
      </w:pPr>
    </w:p>
    <w:p w:rsidR="004C1F55" w:rsidRPr="006E2143" w:rsidRDefault="004C1F55" w:rsidP="001B6A45">
      <w:pPr>
        <w:jc w:val="center"/>
        <w:outlineLvl w:val="0"/>
        <w:rPr>
          <w:b/>
          <w:bCs/>
          <w:kern w:val="36"/>
        </w:rPr>
      </w:pPr>
      <w:r w:rsidRPr="006E2143">
        <w:rPr>
          <w:b/>
          <w:bCs/>
          <w:kern w:val="36"/>
        </w:rPr>
        <w:t xml:space="preserve">REGULAMIN KORZYSTANIA ZE ZBIORÓW </w:t>
      </w:r>
      <w:r w:rsidRPr="007A00E1">
        <w:rPr>
          <w:b/>
          <w:bCs/>
          <w:kern w:val="36"/>
        </w:rPr>
        <w:t>BIBLIOTEKI</w:t>
      </w:r>
    </w:p>
    <w:p w:rsidR="004C1F55" w:rsidRPr="006E2143" w:rsidRDefault="004C1F55" w:rsidP="001B6A45">
      <w:pPr>
        <w:jc w:val="center"/>
        <w:outlineLvl w:val="0"/>
        <w:rPr>
          <w:b/>
          <w:bCs/>
          <w:kern w:val="36"/>
        </w:rPr>
      </w:pPr>
      <w:r w:rsidRPr="006E2143">
        <w:rPr>
          <w:b/>
          <w:bCs/>
          <w:kern w:val="36"/>
        </w:rPr>
        <w:t>ŚLĄSKIEGO  UNIWERSYTETU  MEDYCZNEGO  W  KATOWICACH</w:t>
      </w:r>
    </w:p>
    <w:p w:rsidR="00443039" w:rsidRDefault="00443039" w:rsidP="00443039">
      <w:pPr>
        <w:jc w:val="center"/>
        <w:outlineLvl w:val="2"/>
        <w:rPr>
          <w:b/>
          <w:bCs/>
          <w:i/>
        </w:rPr>
      </w:pPr>
    </w:p>
    <w:p w:rsidR="004C1F55" w:rsidRPr="00443039" w:rsidRDefault="00443039" w:rsidP="00443039">
      <w:pPr>
        <w:jc w:val="center"/>
        <w:outlineLvl w:val="2"/>
        <w:rPr>
          <w:b/>
          <w:bCs/>
          <w:i/>
        </w:rPr>
      </w:pPr>
      <w:r w:rsidRPr="00443039">
        <w:rPr>
          <w:b/>
          <w:bCs/>
          <w:i/>
        </w:rPr>
        <w:t>Tekst jednolity</w:t>
      </w:r>
    </w:p>
    <w:p w:rsidR="00443039" w:rsidRPr="006E2143" w:rsidRDefault="00443039" w:rsidP="004C1F55">
      <w:pPr>
        <w:outlineLvl w:val="2"/>
        <w:rPr>
          <w:b/>
          <w:bCs/>
        </w:rPr>
      </w:pPr>
    </w:p>
    <w:p w:rsidR="004C1F55" w:rsidRPr="006E2143" w:rsidRDefault="004C1F55" w:rsidP="004C1F55">
      <w:pPr>
        <w:outlineLvl w:val="2"/>
        <w:rPr>
          <w:b/>
          <w:bCs/>
        </w:rPr>
      </w:pPr>
      <w:r w:rsidRPr="006E2143">
        <w:rPr>
          <w:b/>
          <w:bCs/>
        </w:rPr>
        <w:t>I. POSTANOWIENIA OGÓLNE</w:t>
      </w:r>
    </w:p>
    <w:p w:rsidR="004C1F55" w:rsidRDefault="004C1F55" w:rsidP="004C1F5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1</w:t>
      </w:r>
    </w:p>
    <w:p w:rsidR="00B432A7" w:rsidRPr="006E2143" w:rsidRDefault="00B432A7" w:rsidP="004C1F55">
      <w:pPr>
        <w:jc w:val="center"/>
        <w:outlineLvl w:val="4"/>
        <w:rPr>
          <w:b/>
          <w:bCs/>
        </w:rPr>
      </w:pPr>
    </w:p>
    <w:p w:rsidR="004C1F55" w:rsidRPr="006E2143" w:rsidRDefault="004C1F55" w:rsidP="00443039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outlineLvl w:val="4"/>
        <w:rPr>
          <w:bCs/>
        </w:rPr>
      </w:pPr>
      <w:r w:rsidRPr="006E2143">
        <w:rPr>
          <w:bCs/>
        </w:rPr>
        <w:t>Biblioteka Śląskiego Uniwersytetu Medycznego w Katowicach zapewnia obsługę biblioteczną wszystkim użytkownikom.</w:t>
      </w:r>
    </w:p>
    <w:p w:rsidR="004C1F55" w:rsidRPr="006E2143" w:rsidRDefault="004C1F55" w:rsidP="00443039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</w:pPr>
      <w:r w:rsidRPr="006E2143">
        <w:t xml:space="preserve">Zbiory biblioteczne udostępniane są: prezencyjnie w czytelniach, poprzez wypożyczenia indywidualne na zewnątrz, poprzez wypożyczenia międzybiblioteczne, poprzez odpłatne wykonywanie kserokopii i kopii wykonywanych innymi metodami reprograficznymi oraz w formie zdigitalizowanej. </w:t>
      </w:r>
    </w:p>
    <w:p w:rsidR="004C1F55" w:rsidRPr="006E2143" w:rsidRDefault="004C1F55" w:rsidP="00443039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outlineLvl w:val="4"/>
        <w:rPr>
          <w:bCs/>
        </w:rPr>
      </w:pPr>
      <w:r w:rsidRPr="006E2143">
        <w:rPr>
          <w:bCs/>
        </w:rPr>
        <w:t>Użytkownik może zwracać się do bibliotekarza o informacje biblioteczne i bibliograficzne, pomoc w korzystaniu z katalogów.</w:t>
      </w:r>
    </w:p>
    <w:p w:rsidR="004C1F55" w:rsidRPr="006E2143" w:rsidRDefault="004C1F55" w:rsidP="00443039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outlineLvl w:val="4"/>
        <w:rPr>
          <w:bCs/>
        </w:rPr>
      </w:pPr>
      <w:r w:rsidRPr="006E2143">
        <w:rPr>
          <w:bCs/>
        </w:rPr>
        <w:t>Warunkiem korzystania ze zbiorów Biblioteki jest przestrzeganie Regulaminu korzystania ze zbiorów.</w:t>
      </w:r>
    </w:p>
    <w:p w:rsidR="004C1F55" w:rsidRPr="001B6A45" w:rsidRDefault="004C1F55" w:rsidP="00443039">
      <w:pPr>
        <w:pStyle w:val="Tekstpodstawowy"/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rPr>
          <w:color w:val="auto"/>
        </w:rPr>
      </w:pPr>
      <w:r w:rsidRPr="006E2143">
        <w:rPr>
          <w:color w:val="auto"/>
        </w:rPr>
        <w:t xml:space="preserve">Podpisując deklarację Czytelnik wyraża zgodę na przetwarzanie swoich danych osobowych </w:t>
      </w:r>
      <w:r w:rsidR="00443039">
        <w:rPr>
          <w:color w:val="auto"/>
        </w:rPr>
        <w:br/>
      </w:r>
      <w:r w:rsidRPr="006E2143">
        <w:rPr>
          <w:color w:val="auto"/>
        </w:rPr>
        <w:t xml:space="preserve">w systemie bibliotecznym i dochodzenia przez Bibliotekę ewentualnych roszczeń za nie zwrócone i uszkodzone zbiory. </w:t>
      </w:r>
    </w:p>
    <w:p w:rsidR="004C1F55" w:rsidRPr="00B62865" w:rsidRDefault="004C1F55" w:rsidP="00443039">
      <w:pPr>
        <w:pStyle w:val="Tekstpodstawowy"/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rPr>
          <w:color w:val="auto"/>
        </w:rPr>
      </w:pPr>
      <w:r w:rsidRPr="00333E9E">
        <w:rPr>
          <w:color w:val="auto"/>
        </w:rPr>
        <w:t>Administratorem danych osobowych Czytelników Biblioteki jest Śląski Uniwersytet Medyczny w Katowicach</w:t>
      </w:r>
      <w:r w:rsidR="00E54C5A" w:rsidRPr="00333E9E">
        <w:rPr>
          <w:color w:val="auto"/>
        </w:rPr>
        <w:t xml:space="preserve">, </w:t>
      </w:r>
      <w:r w:rsidR="00C00999" w:rsidRPr="00B62865">
        <w:rPr>
          <w:color w:val="auto"/>
        </w:rPr>
        <w:t>dane te będą udostępniane podmiotom trzecim wyłącznie na podstawie umowy powierzenia zgodnie z art. 31 ustawy z dnia 29 sierpnia 1997 r. o ochronie danych osobowych.</w:t>
      </w:r>
    </w:p>
    <w:p w:rsidR="004C1F55" w:rsidRPr="001B6A45" w:rsidRDefault="004C1F55" w:rsidP="00443039">
      <w:pPr>
        <w:pStyle w:val="Tekstpodstawowy"/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rPr>
          <w:color w:val="auto"/>
        </w:rPr>
      </w:pPr>
      <w:r w:rsidRPr="00333E9E">
        <w:rPr>
          <w:color w:val="auto"/>
        </w:rPr>
        <w:t xml:space="preserve">Użytkownicy, którzy przy zapisie do </w:t>
      </w:r>
      <w:r w:rsidRPr="001B6A45">
        <w:rPr>
          <w:color w:val="auto"/>
        </w:rPr>
        <w:t xml:space="preserve">systemu biblioteczno-informacyjnego podadzą adres mailowy, wyrażają tym samym zgodę na otrzymywanie tą drogą informacji organizacyjnych </w:t>
      </w:r>
      <w:r w:rsidR="00443039">
        <w:rPr>
          <w:color w:val="auto"/>
        </w:rPr>
        <w:br/>
      </w:r>
      <w:r w:rsidRPr="001B6A45">
        <w:rPr>
          <w:color w:val="auto"/>
        </w:rPr>
        <w:t>z Biblioteki SUM.</w:t>
      </w:r>
    </w:p>
    <w:p w:rsidR="004C1F55" w:rsidRPr="006E2143" w:rsidRDefault="004C1F55" w:rsidP="00443039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outlineLvl w:val="4"/>
        <w:rPr>
          <w:bCs/>
        </w:rPr>
      </w:pPr>
      <w:r w:rsidRPr="006E2143">
        <w:t xml:space="preserve">Czytelnik odpowiada materialnie za wszelkie uszkodzenia wypożyczonych materiałów bibliotecznych. </w:t>
      </w:r>
    </w:p>
    <w:p w:rsidR="004C1F55" w:rsidRPr="006E2143" w:rsidRDefault="004C1F55" w:rsidP="004C1F55">
      <w:pPr>
        <w:outlineLvl w:val="4"/>
        <w:rPr>
          <w:bCs/>
        </w:rPr>
      </w:pPr>
    </w:p>
    <w:p w:rsidR="004C1F55" w:rsidRDefault="004C1F55" w:rsidP="004C1F5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2</w:t>
      </w:r>
    </w:p>
    <w:p w:rsidR="00B432A7" w:rsidRPr="006E2143" w:rsidRDefault="00B432A7" w:rsidP="004C1F55">
      <w:pPr>
        <w:jc w:val="center"/>
        <w:outlineLvl w:val="4"/>
        <w:rPr>
          <w:b/>
          <w:bCs/>
        </w:rPr>
      </w:pPr>
    </w:p>
    <w:p w:rsidR="004C1F55" w:rsidRPr="006E2143" w:rsidRDefault="004C1F55" w:rsidP="00443039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outlineLvl w:val="4"/>
        <w:rPr>
          <w:bCs/>
        </w:rPr>
      </w:pPr>
      <w:r w:rsidRPr="006E2143">
        <w:rPr>
          <w:bCs/>
        </w:rPr>
        <w:t>Zapisu do biblioteki można dokonać po przedłożeniu:</w:t>
      </w:r>
    </w:p>
    <w:p w:rsidR="004C1F55" w:rsidRPr="001B6A45" w:rsidRDefault="004C1F55" w:rsidP="00443039">
      <w:pPr>
        <w:numPr>
          <w:ilvl w:val="2"/>
          <w:numId w:val="2"/>
        </w:numPr>
        <w:tabs>
          <w:tab w:val="clear" w:pos="2340"/>
          <w:tab w:val="num" w:pos="720"/>
        </w:tabs>
        <w:ind w:left="720"/>
        <w:jc w:val="both"/>
        <w:outlineLvl w:val="4"/>
        <w:rPr>
          <w:bCs/>
        </w:rPr>
      </w:pPr>
      <w:r w:rsidRPr="001B6A45">
        <w:rPr>
          <w:bCs/>
        </w:rPr>
        <w:t>przez studentów SUM –</w:t>
      </w:r>
      <w:r w:rsidR="001B6A45" w:rsidRPr="001B6A45">
        <w:rPr>
          <w:bCs/>
        </w:rPr>
        <w:t xml:space="preserve"> ważnej legitymacji studenckiej</w:t>
      </w:r>
      <w:r w:rsidRPr="001B6A45">
        <w:rPr>
          <w:bCs/>
        </w:rPr>
        <w:t>,</w:t>
      </w:r>
    </w:p>
    <w:p w:rsidR="004C1F55" w:rsidRPr="001B6A45" w:rsidRDefault="004C1F55" w:rsidP="00443039">
      <w:pPr>
        <w:numPr>
          <w:ilvl w:val="2"/>
          <w:numId w:val="2"/>
        </w:numPr>
        <w:tabs>
          <w:tab w:val="clear" w:pos="2340"/>
          <w:tab w:val="num" w:pos="720"/>
        </w:tabs>
        <w:ind w:left="720"/>
        <w:jc w:val="both"/>
        <w:outlineLvl w:val="4"/>
        <w:rPr>
          <w:bCs/>
        </w:rPr>
      </w:pPr>
      <w:r w:rsidRPr="001B6A45">
        <w:rPr>
          <w:bCs/>
        </w:rPr>
        <w:t>przez studentów publicznych uczelni aglomeracji śląskiej – dowodu osobistego oraz indeksu z pieczęcią macierzystej biblioteki,</w:t>
      </w:r>
    </w:p>
    <w:p w:rsidR="004C1F55" w:rsidRPr="001B6A45" w:rsidRDefault="004C1F55" w:rsidP="00443039">
      <w:pPr>
        <w:numPr>
          <w:ilvl w:val="2"/>
          <w:numId w:val="2"/>
        </w:numPr>
        <w:tabs>
          <w:tab w:val="clear" w:pos="2340"/>
          <w:tab w:val="num" w:pos="720"/>
        </w:tabs>
        <w:ind w:left="720"/>
        <w:jc w:val="both"/>
        <w:outlineLvl w:val="4"/>
        <w:rPr>
          <w:bCs/>
        </w:rPr>
      </w:pPr>
      <w:r w:rsidRPr="001B6A45">
        <w:rPr>
          <w:bCs/>
        </w:rPr>
        <w:t>przez pozostałych użytkowników –</w:t>
      </w:r>
      <w:r w:rsidR="001B6A45" w:rsidRPr="001B6A45">
        <w:rPr>
          <w:bCs/>
        </w:rPr>
        <w:t xml:space="preserve"> </w:t>
      </w:r>
      <w:r w:rsidRPr="001B6A45">
        <w:rPr>
          <w:bCs/>
        </w:rPr>
        <w:t>dokumentu tożsamości.</w:t>
      </w:r>
    </w:p>
    <w:p w:rsidR="004C1F55" w:rsidRPr="007A00E1" w:rsidRDefault="004C1F55" w:rsidP="00197410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outlineLvl w:val="4"/>
        <w:rPr>
          <w:bCs/>
        </w:rPr>
      </w:pPr>
      <w:r w:rsidRPr="006E2143">
        <w:t xml:space="preserve">Przy zapisie użytkownik </w:t>
      </w:r>
      <w:r w:rsidR="0069514B">
        <w:t>po</w:t>
      </w:r>
      <w:r w:rsidRPr="006E2143">
        <w:t xml:space="preserve">winien </w:t>
      </w:r>
      <w:r w:rsidRPr="007A00E1">
        <w:t xml:space="preserve">wypełnić Deklarację czytelnika i zobowiązać się do przestrzegania Regulaminu Biblioteki. </w:t>
      </w:r>
      <w:r w:rsidR="007871A6" w:rsidRPr="007A00E1">
        <w:rPr>
          <w:rFonts w:eastAsiaTheme="minorHAnsi"/>
          <w:lang w:eastAsia="en-US"/>
        </w:rPr>
        <w:t xml:space="preserve">Wzór </w:t>
      </w:r>
      <w:r w:rsidR="007871A6" w:rsidRPr="007A00E1">
        <w:rPr>
          <w:rFonts w:eastAsiaTheme="minorHAnsi"/>
          <w:i/>
          <w:lang w:eastAsia="en-US"/>
        </w:rPr>
        <w:t>Deklaracji czytelnika</w:t>
      </w:r>
      <w:r w:rsidR="007871A6" w:rsidRPr="007A00E1">
        <w:rPr>
          <w:rFonts w:eastAsiaTheme="minorHAnsi"/>
          <w:lang w:eastAsia="en-US"/>
        </w:rPr>
        <w:t xml:space="preserve"> stanowi Załącznik Nr 1 do niniejszego Regulaminu.</w:t>
      </w:r>
    </w:p>
    <w:p w:rsidR="004C1F55" w:rsidRPr="007A00E1" w:rsidRDefault="004C1F55" w:rsidP="004C1F55">
      <w:pPr>
        <w:jc w:val="center"/>
        <w:outlineLvl w:val="4"/>
        <w:rPr>
          <w:b/>
          <w:bCs/>
        </w:rPr>
      </w:pPr>
      <w:r w:rsidRPr="007A00E1">
        <w:rPr>
          <w:b/>
          <w:bCs/>
        </w:rPr>
        <w:t>§ 3</w:t>
      </w:r>
    </w:p>
    <w:p w:rsidR="00B432A7" w:rsidRPr="007A00E1" w:rsidRDefault="00B432A7" w:rsidP="004C1F55">
      <w:pPr>
        <w:jc w:val="center"/>
        <w:outlineLvl w:val="4"/>
        <w:rPr>
          <w:b/>
          <w:bCs/>
        </w:rPr>
      </w:pPr>
    </w:p>
    <w:p w:rsidR="004C1F55" w:rsidRPr="006E2143" w:rsidRDefault="004C1F55" w:rsidP="00443039">
      <w:pPr>
        <w:pStyle w:val="Akapitzlist"/>
        <w:numPr>
          <w:ilvl w:val="0"/>
          <w:numId w:val="3"/>
        </w:numPr>
        <w:tabs>
          <w:tab w:val="left" w:pos="5565"/>
        </w:tabs>
        <w:jc w:val="both"/>
        <w:outlineLvl w:val="4"/>
      </w:pPr>
      <w:r w:rsidRPr="006E2143">
        <w:t>Nieprzestrzeganie Regulaminu lub zachowanie niezgodne z powszechnie obowiązującymi normami pozbawia czytelnika prawa do korzystania z usług Biblioteki.</w:t>
      </w:r>
    </w:p>
    <w:p w:rsidR="004C1F55" w:rsidRPr="006E2143" w:rsidRDefault="004C1F55" w:rsidP="00443039">
      <w:pPr>
        <w:numPr>
          <w:ilvl w:val="0"/>
          <w:numId w:val="3"/>
        </w:numPr>
        <w:jc w:val="both"/>
        <w:outlineLvl w:val="2"/>
      </w:pPr>
      <w:r w:rsidRPr="006E2143">
        <w:t>W przypadku nieuregulowania zobowiązań ze strony czytelnika, Biblioteka może dochodzić swych roszczeń zgodnie z przepisami prawa.</w:t>
      </w:r>
    </w:p>
    <w:p w:rsidR="004C1F55" w:rsidRDefault="004C1F55" w:rsidP="00443039">
      <w:pPr>
        <w:numPr>
          <w:ilvl w:val="0"/>
          <w:numId w:val="3"/>
        </w:numPr>
        <w:jc w:val="both"/>
        <w:outlineLvl w:val="2"/>
      </w:pPr>
      <w:r w:rsidRPr="006E2143">
        <w:t xml:space="preserve">Cennik usług wykonywanych przez Bibliotekę określa Rektor w drodze Zarządzenia. </w:t>
      </w:r>
    </w:p>
    <w:p w:rsidR="00EF731D" w:rsidRDefault="00EF731D" w:rsidP="00EF731D">
      <w:pPr>
        <w:ind w:left="360"/>
        <w:jc w:val="both"/>
        <w:outlineLvl w:val="2"/>
      </w:pPr>
    </w:p>
    <w:p w:rsidR="00EF731D" w:rsidRPr="006E2143" w:rsidRDefault="00EF731D" w:rsidP="00EF731D">
      <w:pPr>
        <w:ind w:left="360"/>
        <w:jc w:val="both"/>
        <w:outlineLvl w:val="2"/>
      </w:pPr>
    </w:p>
    <w:p w:rsidR="00B432A7" w:rsidRPr="006E2143" w:rsidRDefault="00B432A7" w:rsidP="004C1F55">
      <w:pPr>
        <w:outlineLvl w:val="2"/>
      </w:pPr>
    </w:p>
    <w:p w:rsidR="004C1F55" w:rsidRPr="006E2143" w:rsidRDefault="004C1F55" w:rsidP="004C1F55">
      <w:pPr>
        <w:outlineLvl w:val="2"/>
        <w:rPr>
          <w:b/>
          <w:bCs/>
        </w:rPr>
      </w:pPr>
      <w:r w:rsidRPr="006E2143">
        <w:rPr>
          <w:b/>
          <w:bCs/>
        </w:rPr>
        <w:lastRenderedPageBreak/>
        <w:t>II. WYPOŻYCZANIE MIEJSCOWE</w:t>
      </w:r>
    </w:p>
    <w:p w:rsidR="004C1F55" w:rsidRPr="006E2143" w:rsidRDefault="004C1F55" w:rsidP="004C1F55">
      <w:pPr>
        <w:outlineLvl w:val="2"/>
        <w:rPr>
          <w:b/>
          <w:bCs/>
        </w:rPr>
      </w:pPr>
    </w:p>
    <w:p w:rsidR="004C1F55" w:rsidRDefault="004C1F55" w:rsidP="004C1F5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4</w:t>
      </w:r>
    </w:p>
    <w:p w:rsidR="00B432A7" w:rsidRPr="006E2143" w:rsidRDefault="00B432A7" w:rsidP="004C1F55">
      <w:pPr>
        <w:jc w:val="center"/>
        <w:outlineLvl w:val="4"/>
        <w:rPr>
          <w:b/>
          <w:bCs/>
        </w:rPr>
      </w:pPr>
    </w:p>
    <w:p w:rsidR="004C1F55" w:rsidRPr="006E2143" w:rsidRDefault="004C1F55" w:rsidP="004C1F55">
      <w:pPr>
        <w:numPr>
          <w:ilvl w:val="0"/>
          <w:numId w:val="4"/>
        </w:numPr>
        <w:outlineLvl w:val="4"/>
        <w:rPr>
          <w:bCs/>
        </w:rPr>
      </w:pPr>
      <w:r w:rsidRPr="006E2143">
        <w:rPr>
          <w:bCs/>
        </w:rPr>
        <w:t>Prawo wypożyczania zbiorów Biblioteki przysługuje:</w:t>
      </w:r>
    </w:p>
    <w:p w:rsidR="004C1F55" w:rsidRPr="006E2143" w:rsidRDefault="004C1F55" w:rsidP="00524A9F">
      <w:pPr>
        <w:numPr>
          <w:ilvl w:val="0"/>
          <w:numId w:val="31"/>
        </w:numPr>
        <w:outlineLvl w:val="4"/>
        <w:rPr>
          <w:bCs/>
        </w:rPr>
      </w:pPr>
      <w:r w:rsidRPr="006E2143">
        <w:rPr>
          <w:bCs/>
        </w:rPr>
        <w:t>studentom i pracownikom SUM,</w:t>
      </w:r>
    </w:p>
    <w:p w:rsidR="004C1F55" w:rsidRPr="006E2143" w:rsidRDefault="004C1F55" w:rsidP="00524A9F">
      <w:pPr>
        <w:numPr>
          <w:ilvl w:val="0"/>
          <w:numId w:val="31"/>
        </w:numPr>
        <w:outlineLvl w:val="4"/>
        <w:rPr>
          <w:bCs/>
        </w:rPr>
      </w:pPr>
      <w:r w:rsidRPr="006E2143">
        <w:rPr>
          <w:bCs/>
        </w:rPr>
        <w:t>doktorantom SUM,</w:t>
      </w:r>
    </w:p>
    <w:p w:rsidR="004C1F55" w:rsidRPr="006E2143" w:rsidRDefault="004C1F55" w:rsidP="00524A9F">
      <w:pPr>
        <w:numPr>
          <w:ilvl w:val="0"/>
          <w:numId w:val="31"/>
        </w:numPr>
        <w:outlineLvl w:val="4"/>
        <w:rPr>
          <w:bCs/>
        </w:rPr>
      </w:pPr>
      <w:r w:rsidRPr="006E2143">
        <w:rPr>
          <w:bCs/>
        </w:rPr>
        <w:t>słuchaczom studiów podyplomowych SUM,</w:t>
      </w:r>
    </w:p>
    <w:p w:rsidR="004C1F55" w:rsidRPr="006E2143" w:rsidRDefault="004C1F55" w:rsidP="00524A9F">
      <w:pPr>
        <w:numPr>
          <w:ilvl w:val="0"/>
          <w:numId w:val="31"/>
        </w:numPr>
        <w:outlineLvl w:val="4"/>
        <w:rPr>
          <w:bCs/>
        </w:rPr>
      </w:pPr>
      <w:r w:rsidRPr="006E2143">
        <w:t>słuchaczom Uniwersytetu Trzeciego Wieku organizowanego przez SUM,</w:t>
      </w:r>
    </w:p>
    <w:p w:rsidR="004C1F55" w:rsidRPr="001B6A45" w:rsidRDefault="004C1F55" w:rsidP="00524A9F">
      <w:pPr>
        <w:numPr>
          <w:ilvl w:val="0"/>
          <w:numId w:val="31"/>
        </w:numPr>
        <w:outlineLvl w:val="4"/>
        <w:rPr>
          <w:bCs/>
        </w:rPr>
      </w:pPr>
      <w:r w:rsidRPr="006E2143">
        <w:rPr>
          <w:bCs/>
        </w:rPr>
        <w:t>emerytowanym pracownikom SUM,</w:t>
      </w:r>
    </w:p>
    <w:p w:rsidR="004C1F55" w:rsidRPr="001B6A45" w:rsidRDefault="004C1F55" w:rsidP="00524A9F">
      <w:pPr>
        <w:numPr>
          <w:ilvl w:val="0"/>
          <w:numId w:val="31"/>
        </w:numPr>
        <w:outlineLvl w:val="4"/>
        <w:rPr>
          <w:bCs/>
        </w:rPr>
      </w:pPr>
      <w:r w:rsidRPr="001B6A45">
        <w:rPr>
          <w:bCs/>
        </w:rPr>
        <w:t>studentom publicznych uczelni aglomeracji śląskiej,</w:t>
      </w:r>
    </w:p>
    <w:p w:rsidR="004C1F55" w:rsidRPr="001B6A45" w:rsidRDefault="004C1F55" w:rsidP="00524A9F">
      <w:pPr>
        <w:numPr>
          <w:ilvl w:val="0"/>
          <w:numId w:val="31"/>
        </w:numPr>
        <w:outlineLvl w:val="4"/>
        <w:rPr>
          <w:bCs/>
        </w:rPr>
      </w:pPr>
      <w:r w:rsidRPr="001B6A45">
        <w:t>innym osobom, które ukończyły 18 lat – na podstawie wpłaconej kaucji bibliotecznej.</w:t>
      </w:r>
    </w:p>
    <w:p w:rsidR="004C1F55" w:rsidRPr="006E2143" w:rsidRDefault="004C1F55" w:rsidP="004C1F55">
      <w:pPr>
        <w:numPr>
          <w:ilvl w:val="0"/>
          <w:numId w:val="4"/>
        </w:numPr>
        <w:outlineLvl w:val="4"/>
        <w:rPr>
          <w:bCs/>
        </w:rPr>
      </w:pPr>
      <w:r w:rsidRPr="006E2143">
        <w:rPr>
          <w:bCs/>
        </w:rPr>
        <w:t>Prawo do wypożyczania uzyskuje się po:</w:t>
      </w:r>
    </w:p>
    <w:p w:rsidR="004C1F55" w:rsidRPr="006E2143" w:rsidRDefault="004C1F55" w:rsidP="004C1F55">
      <w:pPr>
        <w:numPr>
          <w:ilvl w:val="0"/>
          <w:numId w:val="6"/>
        </w:numPr>
        <w:outlineLvl w:val="4"/>
        <w:rPr>
          <w:bCs/>
        </w:rPr>
      </w:pPr>
      <w:r w:rsidRPr="006E2143">
        <w:rPr>
          <w:bCs/>
        </w:rPr>
        <w:t>dokonaniu zapisu do Biblioteki,</w:t>
      </w:r>
    </w:p>
    <w:p w:rsidR="00E54C5A" w:rsidRDefault="004C1F55" w:rsidP="004C1F55">
      <w:pPr>
        <w:numPr>
          <w:ilvl w:val="0"/>
          <w:numId w:val="6"/>
        </w:numPr>
        <w:outlineLvl w:val="4"/>
        <w:rPr>
          <w:bCs/>
        </w:rPr>
      </w:pPr>
      <w:r w:rsidRPr="006E2143">
        <w:rPr>
          <w:bCs/>
        </w:rPr>
        <w:t>zapoznaniu się z Regulaminem i podpisaniu Deklaracji czytelnika</w:t>
      </w:r>
    </w:p>
    <w:p w:rsidR="004C1F55" w:rsidRPr="006D1DF0" w:rsidRDefault="00E54C5A" w:rsidP="004C1F55">
      <w:pPr>
        <w:numPr>
          <w:ilvl w:val="0"/>
          <w:numId w:val="6"/>
        </w:numPr>
        <w:outlineLvl w:val="4"/>
        <w:rPr>
          <w:bCs/>
          <w:color w:val="FF0000"/>
        </w:rPr>
      </w:pPr>
      <w:r w:rsidRPr="006D1DF0">
        <w:rPr>
          <w:rFonts w:eastAsiaTheme="minorHAnsi"/>
          <w:color w:val="FF0000"/>
          <w:lang w:eastAsia="en-US"/>
        </w:rPr>
        <w:t>wpłaceniu kaucji, w przypadku określonym w ust. 1 lit. g)</w:t>
      </w:r>
      <w:r w:rsidR="004C1F55" w:rsidRPr="006D1DF0">
        <w:rPr>
          <w:bCs/>
          <w:color w:val="FF0000"/>
        </w:rPr>
        <w:t>.</w:t>
      </w:r>
    </w:p>
    <w:p w:rsidR="004C1F55" w:rsidRPr="006E2143" w:rsidRDefault="004C1F55" w:rsidP="004C1F55">
      <w:pPr>
        <w:outlineLvl w:val="4"/>
        <w:rPr>
          <w:b/>
          <w:bCs/>
        </w:rPr>
      </w:pPr>
    </w:p>
    <w:p w:rsidR="004C1F55" w:rsidRDefault="004C1F55" w:rsidP="004C1F5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5</w:t>
      </w:r>
    </w:p>
    <w:p w:rsidR="00B432A7" w:rsidRPr="00522949" w:rsidRDefault="00B432A7" w:rsidP="004C1F55">
      <w:pPr>
        <w:jc w:val="center"/>
        <w:outlineLvl w:val="4"/>
        <w:rPr>
          <w:b/>
          <w:bCs/>
          <w:sz w:val="12"/>
          <w:szCs w:val="12"/>
        </w:rPr>
      </w:pPr>
    </w:p>
    <w:p w:rsidR="004C1F55" w:rsidRPr="001B6A45" w:rsidRDefault="004C1F55" w:rsidP="00443039">
      <w:pPr>
        <w:numPr>
          <w:ilvl w:val="1"/>
          <w:numId w:val="6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</w:rPr>
      </w:pPr>
      <w:r w:rsidRPr="006E2143">
        <w:t>Do korzystania z Wypożyczalni uprawnia ważna karta biblioteczna, w przypadku studentów SUM legitymacja studencka pełniąca funkcję karty bibliotecznej.</w:t>
      </w:r>
    </w:p>
    <w:p w:rsidR="004C1F55" w:rsidRPr="001B6A45" w:rsidRDefault="004C1F55" w:rsidP="00443039">
      <w:pPr>
        <w:numPr>
          <w:ilvl w:val="1"/>
          <w:numId w:val="6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</w:rPr>
      </w:pPr>
      <w:r w:rsidRPr="001B6A45">
        <w:rPr>
          <w:bCs/>
        </w:rPr>
        <w:t xml:space="preserve">Uprawnienia </w:t>
      </w:r>
      <w:r w:rsidR="00EF731D">
        <w:rPr>
          <w:bCs/>
        </w:rPr>
        <w:t>wszystkich użytkowników</w:t>
      </w:r>
      <w:r w:rsidRPr="001B6A45">
        <w:rPr>
          <w:bCs/>
        </w:rPr>
        <w:t xml:space="preserve"> ważne są do 31.X każdego roku. </w:t>
      </w:r>
    </w:p>
    <w:p w:rsidR="004C1F55" w:rsidRPr="006E2143" w:rsidRDefault="004C1F55" w:rsidP="00443039">
      <w:pPr>
        <w:numPr>
          <w:ilvl w:val="1"/>
          <w:numId w:val="6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</w:rPr>
      </w:pPr>
      <w:r w:rsidRPr="006E2143">
        <w:t>Przedłużenia uprawnień użytkownika dokonuje się osobiście w Bibliotece.</w:t>
      </w:r>
    </w:p>
    <w:p w:rsidR="004C1F55" w:rsidRPr="006E2143" w:rsidRDefault="004C1F55" w:rsidP="00443039">
      <w:pPr>
        <w:numPr>
          <w:ilvl w:val="1"/>
          <w:numId w:val="6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</w:rPr>
      </w:pPr>
      <w:r w:rsidRPr="006E2143">
        <w:t xml:space="preserve">Należności za wydanie karty bibliotecznej, przedłużenie, wydanie duplikatu reguluje Cennik Usług Biblioteki. </w:t>
      </w:r>
    </w:p>
    <w:p w:rsidR="004C1F55" w:rsidRPr="006E2143" w:rsidRDefault="004C1F55" w:rsidP="00443039">
      <w:pPr>
        <w:numPr>
          <w:ilvl w:val="1"/>
          <w:numId w:val="6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</w:rPr>
      </w:pPr>
      <w:r w:rsidRPr="006E2143">
        <w:rPr>
          <w:bCs/>
        </w:rPr>
        <w:t>Właściciel karty bibliotecznej ponosi odpowiedzialność za każde jej użycie.</w:t>
      </w:r>
      <w:r w:rsidRPr="006E2143">
        <w:t xml:space="preserve"> </w:t>
      </w:r>
    </w:p>
    <w:p w:rsidR="004C1F55" w:rsidRPr="006E2143" w:rsidRDefault="004C1F55" w:rsidP="00443039">
      <w:pPr>
        <w:numPr>
          <w:ilvl w:val="1"/>
          <w:numId w:val="6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</w:rPr>
      </w:pPr>
      <w:r w:rsidRPr="006E2143">
        <w:t xml:space="preserve">O zgubieniu karty bibliotecznej, zmianie nazwiska, adresu i innych danych określonych </w:t>
      </w:r>
      <w:r w:rsidR="00443039">
        <w:br/>
      </w:r>
      <w:r w:rsidRPr="006E2143">
        <w:t>w Deklaracji czytelnika należy niezwłocznie powiadomić Bibliotekę.</w:t>
      </w:r>
    </w:p>
    <w:p w:rsidR="004C1F55" w:rsidRPr="006E2143" w:rsidRDefault="004C1F55" w:rsidP="00443039">
      <w:pPr>
        <w:numPr>
          <w:ilvl w:val="1"/>
          <w:numId w:val="6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</w:rPr>
      </w:pPr>
      <w:r w:rsidRPr="006E2143">
        <w:t xml:space="preserve">Biblioteka nie ponosi odpowiedzialności za posługiwanie się kartą biblioteczną lub legitymacją przez osoby trzecie, do czasu zgłoszenia zastrzeżenia karty przez jej właściciela. </w:t>
      </w:r>
    </w:p>
    <w:p w:rsidR="004C1F55" w:rsidRPr="006E2143" w:rsidRDefault="004C1F55" w:rsidP="00443039">
      <w:pPr>
        <w:numPr>
          <w:ilvl w:val="1"/>
          <w:numId w:val="6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</w:rPr>
      </w:pPr>
      <w:r w:rsidRPr="006E2143">
        <w:t>Niestosowanie się do powyższych ustaleń Regulaminu powoduje zablokowanie konta użytkownika.</w:t>
      </w:r>
    </w:p>
    <w:p w:rsidR="004C1F55" w:rsidRPr="00522949" w:rsidRDefault="004C1F55" w:rsidP="004C1F55">
      <w:pPr>
        <w:outlineLvl w:val="4"/>
        <w:rPr>
          <w:sz w:val="12"/>
          <w:szCs w:val="12"/>
        </w:rPr>
      </w:pPr>
    </w:p>
    <w:p w:rsidR="004C1F55" w:rsidRDefault="004C1F55" w:rsidP="004C1F5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6</w:t>
      </w:r>
    </w:p>
    <w:p w:rsidR="00B432A7" w:rsidRPr="006E2143" w:rsidRDefault="00B432A7" w:rsidP="004C1F55">
      <w:pPr>
        <w:jc w:val="center"/>
        <w:outlineLvl w:val="4"/>
        <w:rPr>
          <w:b/>
          <w:bCs/>
        </w:rPr>
      </w:pPr>
    </w:p>
    <w:p w:rsidR="004C1F55" w:rsidRPr="006E2143" w:rsidRDefault="004C1F55" w:rsidP="0044303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outlineLvl w:val="4"/>
      </w:pPr>
      <w:r w:rsidRPr="006E2143">
        <w:t>Zamówienia materiałów do wypożyczalni dokonuje się po autoryzacji w systemie bibliotecznym, na stanowiskach komputerowych znajdujących się na terenie biblioteki lub z każdego komputera podłączonego do Internetu.</w:t>
      </w:r>
    </w:p>
    <w:p w:rsidR="004C1F55" w:rsidRPr="006E2143" w:rsidRDefault="004C1F55" w:rsidP="0044303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outlineLvl w:val="4"/>
      </w:pPr>
      <w:r w:rsidRPr="006E2143">
        <w:t>Wypożyczenia rejestruje się w elektronicznym systemie bibliotecznym na podstawie kodu paskowego i karty czytelnika lub legitymacji studenckiej.</w:t>
      </w:r>
    </w:p>
    <w:p w:rsidR="004C1F55" w:rsidRPr="006E2143" w:rsidRDefault="004C1F55" w:rsidP="0044303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outlineLvl w:val="4"/>
      </w:pPr>
      <w:r w:rsidRPr="006E2143">
        <w:t>Zbiory biblioteczne wypożyczane są na czas określony statusem egzemplarza w katalogu elektronicznym.</w:t>
      </w:r>
    </w:p>
    <w:p w:rsidR="004C1F55" w:rsidRPr="006E2143" w:rsidRDefault="004C1F55" w:rsidP="0044303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outlineLvl w:val="4"/>
      </w:pPr>
      <w:r w:rsidRPr="006E2143">
        <w:t>Zamówione pozycje należy odebrać w okresie rezerwacji książek</w:t>
      </w:r>
      <w:r w:rsidRPr="001B6A45">
        <w:t xml:space="preserve">, czyli w ciągu 7 dni roboczych (egzemplarze o statusach krótkoterminowych, t.j. 1- lub 2-dniowych są rezerwowane na 1 dzień). Nieodebrane w tym czasie materiały biblioteczne odsyła </w:t>
      </w:r>
      <w:r w:rsidRPr="006E2143">
        <w:t>się do magazynów.</w:t>
      </w:r>
    </w:p>
    <w:p w:rsidR="004C1F55" w:rsidRPr="006E2143" w:rsidRDefault="004C1F55" w:rsidP="0044303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outlineLvl w:val="4"/>
      </w:pPr>
      <w:r w:rsidRPr="006E2143">
        <w:t>Zamówione materiały biblioteczne Czytelnik odbiera osobiście.</w:t>
      </w:r>
    </w:p>
    <w:p w:rsidR="004C1F55" w:rsidRPr="006E2143" w:rsidRDefault="004C1F55" w:rsidP="004C1F55">
      <w:pPr>
        <w:outlineLvl w:val="4"/>
        <w:rPr>
          <w:b/>
          <w:bCs/>
        </w:rPr>
      </w:pPr>
    </w:p>
    <w:p w:rsidR="004C1F55" w:rsidRDefault="004C1F55" w:rsidP="004C1F5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7</w:t>
      </w:r>
    </w:p>
    <w:p w:rsidR="004C1F55" w:rsidRPr="006E2143" w:rsidRDefault="004C1F55" w:rsidP="004C1F55">
      <w:pPr>
        <w:outlineLvl w:val="4"/>
        <w:rPr>
          <w:bCs/>
        </w:rPr>
      </w:pPr>
      <w:r w:rsidRPr="006E2143">
        <w:rPr>
          <w:bCs/>
        </w:rPr>
        <w:t>Zasady wypożyczania książek:</w:t>
      </w:r>
    </w:p>
    <w:p w:rsidR="004C1F55" w:rsidRPr="006E2143" w:rsidRDefault="004C1F55" w:rsidP="004C1F55">
      <w:pPr>
        <w:numPr>
          <w:ilvl w:val="0"/>
          <w:numId w:val="8"/>
        </w:numPr>
        <w:outlineLvl w:val="4"/>
      </w:pPr>
      <w:r w:rsidRPr="006E2143">
        <w:t>pracownicy i studenci SUM - 25 woluminów</w:t>
      </w:r>
    </w:p>
    <w:p w:rsidR="004C1F55" w:rsidRPr="006E2143" w:rsidRDefault="004C1F55" w:rsidP="004C1F55">
      <w:pPr>
        <w:numPr>
          <w:ilvl w:val="0"/>
          <w:numId w:val="8"/>
        </w:numPr>
        <w:outlineLvl w:val="4"/>
      </w:pPr>
      <w:r w:rsidRPr="006E2143">
        <w:t>doktoranci SUM - 3 woluminy</w:t>
      </w:r>
    </w:p>
    <w:p w:rsidR="004C1F55" w:rsidRPr="006E2143" w:rsidRDefault="004C1F55" w:rsidP="004C1F55">
      <w:pPr>
        <w:numPr>
          <w:ilvl w:val="0"/>
          <w:numId w:val="8"/>
        </w:numPr>
        <w:outlineLvl w:val="4"/>
        <w:rPr>
          <w:bCs/>
        </w:rPr>
      </w:pPr>
      <w:r w:rsidRPr="006E2143">
        <w:rPr>
          <w:bCs/>
        </w:rPr>
        <w:t xml:space="preserve">słuchacze studiów podyplomowych SUM - </w:t>
      </w:r>
      <w:r w:rsidRPr="006E2143">
        <w:t>2 woluminy</w:t>
      </w:r>
    </w:p>
    <w:p w:rsidR="004C1F55" w:rsidRPr="006E2143" w:rsidRDefault="004C1F55" w:rsidP="004C1F55">
      <w:pPr>
        <w:numPr>
          <w:ilvl w:val="0"/>
          <w:numId w:val="8"/>
        </w:numPr>
        <w:outlineLvl w:val="4"/>
        <w:rPr>
          <w:bCs/>
        </w:rPr>
      </w:pPr>
      <w:r w:rsidRPr="006E2143">
        <w:t>słuchacze Uniwersytetu Trzeciego Wieku organizowanego przez SUM – 2 woluminy</w:t>
      </w:r>
    </w:p>
    <w:p w:rsidR="004C1F55" w:rsidRPr="006E2143" w:rsidRDefault="004C1F55" w:rsidP="004C1F55">
      <w:pPr>
        <w:numPr>
          <w:ilvl w:val="0"/>
          <w:numId w:val="8"/>
        </w:numPr>
        <w:tabs>
          <w:tab w:val="left" w:pos="4680"/>
        </w:tabs>
        <w:outlineLvl w:val="4"/>
        <w:rPr>
          <w:bCs/>
        </w:rPr>
      </w:pPr>
      <w:r w:rsidRPr="006E2143">
        <w:t>studenci publicznych uczelni aglomeracji śląskiej - 2 woluminy</w:t>
      </w:r>
    </w:p>
    <w:p w:rsidR="004C1F55" w:rsidRPr="006E2143" w:rsidRDefault="004C1F55" w:rsidP="004C1F55">
      <w:pPr>
        <w:numPr>
          <w:ilvl w:val="0"/>
          <w:numId w:val="8"/>
        </w:numPr>
        <w:outlineLvl w:val="4"/>
        <w:rPr>
          <w:bCs/>
        </w:rPr>
      </w:pPr>
      <w:r w:rsidRPr="006E2143">
        <w:rPr>
          <w:bCs/>
        </w:rPr>
        <w:t xml:space="preserve">emerytowani pracownicy SUM - </w:t>
      </w:r>
      <w:r w:rsidRPr="006E2143">
        <w:t>2 woluminy</w:t>
      </w:r>
    </w:p>
    <w:p w:rsidR="004C1F55" w:rsidRPr="001B6A45" w:rsidRDefault="004C1F55" w:rsidP="004C1F55">
      <w:pPr>
        <w:numPr>
          <w:ilvl w:val="0"/>
          <w:numId w:val="8"/>
        </w:numPr>
        <w:outlineLvl w:val="4"/>
        <w:rPr>
          <w:bCs/>
        </w:rPr>
      </w:pPr>
      <w:r w:rsidRPr="001B6A45">
        <w:rPr>
          <w:bCs/>
        </w:rPr>
        <w:lastRenderedPageBreak/>
        <w:t>inni użytkownicy na podstawie wpłaconej kaucji – 2 woluminy.</w:t>
      </w:r>
    </w:p>
    <w:p w:rsidR="004C1F55" w:rsidRPr="001B6A45" w:rsidRDefault="004C1F55" w:rsidP="004C1F55">
      <w:pPr>
        <w:outlineLvl w:val="4"/>
        <w:rPr>
          <w:bCs/>
        </w:rPr>
      </w:pPr>
    </w:p>
    <w:p w:rsidR="004C1F55" w:rsidRDefault="004C1F55" w:rsidP="004C1F5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8</w:t>
      </w:r>
    </w:p>
    <w:p w:rsidR="00B432A7" w:rsidRPr="006E2143" w:rsidRDefault="00B432A7" w:rsidP="004C1F55">
      <w:pPr>
        <w:jc w:val="center"/>
        <w:outlineLvl w:val="4"/>
        <w:rPr>
          <w:b/>
          <w:bCs/>
        </w:rPr>
      </w:pPr>
    </w:p>
    <w:p w:rsidR="004C1F55" w:rsidRPr="006E2143" w:rsidRDefault="004C1F55" w:rsidP="00443039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 w:rsidRPr="006E2143">
        <w:t xml:space="preserve">Z chwilą wypożyczenia materiałów bibliotecznych czytelnik staje się za nie całkowicie odpowiedzialny i obowiązany jest zwrócić je w nieprzekraczalnym terminie w takim stanie, </w:t>
      </w:r>
      <w:r w:rsidR="00443039">
        <w:br/>
      </w:r>
      <w:r w:rsidRPr="006E2143">
        <w:t>w jakim zostały mu udostępnione.</w:t>
      </w:r>
    </w:p>
    <w:p w:rsidR="004C1F55" w:rsidRPr="006E2143" w:rsidRDefault="004C1F55" w:rsidP="00443039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 w:rsidRPr="006E2143">
        <w:t>Czytelnicy zobowiązani są sprawdzić stan wypożyczonych materiałów bibliotecznych. Wszelkie uszkodzenia powinny być zgłaszane pracownikom Biblioteki i odnotowane przy wypożyczeniu.</w:t>
      </w:r>
    </w:p>
    <w:p w:rsidR="004C1F55" w:rsidRPr="006E2143" w:rsidRDefault="004C1F55" w:rsidP="00443039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 w:rsidRPr="006E2143">
        <w:t xml:space="preserve">Czytelnik może wypożyczać książki po uregulowaniu ewentualnych zaległości wobec Biblioteki. </w:t>
      </w:r>
    </w:p>
    <w:p w:rsidR="004C1F55" w:rsidRPr="006E2143" w:rsidRDefault="004C1F55" w:rsidP="00443039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 w:rsidRPr="006E2143">
        <w:t>Czytelnik ma obowiązek monitorowania stanu swojego konta.</w:t>
      </w:r>
    </w:p>
    <w:p w:rsidR="004C1F55" w:rsidRPr="006E2143" w:rsidRDefault="004C1F55" w:rsidP="004C1F55">
      <w:pPr>
        <w:outlineLvl w:val="4"/>
        <w:rPr>
          <w:b/>
          <w:bCs/>
        </w:rPr>
      </w:pPr>
    </w:p>
    <w:p w:rsidR="004C1F55" w:rsidRDefault="004C1F55" w:rsidP="004C1F5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9</w:t>
      </w:r>
    </w:p>
    <w:p w:rsidR="00B432A7" w:rsidRPr="006E2143" w:rsidRDefault="00B432A7" w:rsidP="004C1F55">
      <w:pPr>
        <w:jc w:val="center"/>
        <w:outlineLvl w:val="4"/>
        <w:rPr>
          <w:b/>
          <w:bCs/>
        </w:rPr>
      </w:pPr>
    </w:p>
    <w:p w:rsidR="004C1F55" w:rsidRPr="006E2143" w:rsidRDefault="004C1F55" w:rsidP="00443039">
      <w:pPr>
        <w:numPr>
          <w:ilvl w:val="0"/>
          <w:numId w:val="10"/>
        </w:numPr>
        <w:jc w:val="both"/>
        <w:outlineLvl w:val="4"/>
        <w:rPr>
          <w:bCs/>
        </w:rPr>
      </w:pPr>
      <w:r w:rsidRPr="006E2143">
        <w:rPr>
          <w:bCs/>
        </w:rPr>
        <w:t>System biblioteczny powiadamia pocztą elektroniczną o zbliżającym się terminie zwrotu materiałów bibliotecznych, jednakże brak powiadomienia (błąd w adresie e-mail lub jego brak) nie zwalnia Czytelnika z obowiązku terminowego zwrotu.</w:t>
      </w:r>
    </w:p>
    <w:p w:rsidR="004C1F55" w:rsidRPr="006E2143" w:rsidRDefault="004C1F55" w:rsidP="00443039">
      <w:pPr>
        <w:numPr>
          <w:ilvl w:val="0"/>
          <w:numId w:val="10"/>
        </w:numPr>
        <w:jc w:val="both"/>
        <w:outlineLvl w:val="4"/>
        <w:rPr>
          <w:bCs/>
        </w:rPr>
      </w:pPr>
      <w:r w:rsidRPr="006E2143">
        <w:t xml:space="preserve">Termin zwrotu wypożyczonych materiałów bibliotecznych można prolongować, jeśli nie ma na nie zapotrzebowania ze strony innych użytkowników. Prolongaty należy dokonać najpóźniej </w:t>
      </w:r>
      <w:r w:rsidR="00443039">
        <w:br/>
      </w:r>
      <w:r w:rsidRPr="006E2143">
        <w:t>w dniu upływu terminu zwrotu.</w:t>
      </w:r>
    </w:p>
    <w:p w:rsidR="004C1F55" w:rsidRPr="006E2143" w:rsidRDefault="004C1F55" w:rsidP="00443039">
      <w:pPr>
        <w:numPr>
          <w:ilvl w:val="0"/>
          <w:numId w:val="10"/>
        </w:numPr>
        <w:jc w:val="both"/>
        <w:outlineLvl w:val="4"/>
        <w:rPr>
          <w:bCs/>
        </w:rPr>
      </w:pPr>
      <w:r w:rsidRPr="006E2143">
        <w:t>W uzasadnionych przypadkach Biblioteka może zażądać zwrotu wypożyczonych materiałów przed upływem terminu zwrotu.</w:t>
      </w:r>
    </w:p>
    <w:p w:rsidR="004C1F55" w:rsidRPr="006E2143" w:rsidRDefault="004C1F55" w:rsidP="00443039">
      <w:pPr>
        <w:numPr>
          <w:ilvl w:val="0"/>
          <w:numId w:val="10"/>
        </w:numPr>
        <w:jc w:val="both"/>
        <w:outlineLvl w:val="4"/>
        <w:rPr>
          <w:bCs/>
        </w:rPr>
      </w:pPr>
      <w:r w:rsidRPr="006E2143">
        <w:t xml:space="preserve">Niezwrócenie wypożyczonych materiałów bibliotecznych powoduje: </w:t>
      </w:r>
    </w:p>
    <w:p w:rsidR="004C1F55" w:rsidRPr="006E2143" w:rsidRDefault="004C1F55" w:rsidP="00443039">
      <w:pPr>
        <w:numPr>
          <w:ilvl w:val="0"/>
          <w:numId w:val="11"/>
        </w:numPr>
        <w:jc w:val="both"/>
      </w:pPr>
      <w:r w:rsidRPr="006E2143">
        <w:t xml:space="preserve">naliczanie przez system </w:t>
      </w:r>
      <w:r w:rsidRPr="001B6A45">
        <w:t xml:space="preserve">biblioteczny opłaty za każdy rozpoczęty </w:t>
      </w:r>
      <w:r w:rsidRPr="006E2143">
        <w:t>dzień zwłoki,</w:t>
      </w:r>
    </w:p>
    <w:p w:rsidR="004C1F55" w:rsidRPr="006E2143" w:rsidRDefault="004C1F55" w:rsidP="00443039">
      <w:pPr>
        <w:numPr>
          <w:ilvl w:val="0"/>
          <w:numId w:val="11"/>
        </w:numPr>
        <w:jc w:val="both"/>
      </w:pPr>
      <w:r w:rsidRPr="006E2143">
        <w:t>upomnienie pocztą elektroniczną lub na piśmie,</w:t>
      </w:r>
    </w:p>
    <w:p w:rsidR="004C1F55" w:rsidRPr="006E2143" w:rsidRDefault="004C1F55" w:rsidP="00443039">
      <w:pPr>
        <w:numPr>
          <w:ilvl w:val="0"/>
          <w:numId w:val="11"/>
        </w:numPr>
        <w:jc w:val="both"/>
      </w:pPr>
      <w:r w:rsidRPr="006E2143">
        <w:t>obciążenie kosztami wysłania upomnienia,</w:t>
      </w:r>
    </w:p>
    <w:p w:rsidR="004C1F55" w:rsidRPr="006E2143" w:rsidRDefault="004C1F55" w:rsidP="00443039">
      <w:pPr>
        <w:numPr>
          <w:ilvl w:val="0"/>
          <w:numId w:val="11"/>
        </w:numPr>
        <w:jc w:val="both"/>
      </w:pPr>
      <w:r w:rsidRPr="001B6A45">
        <w:t xml:space="preserve">konieczność uiszczenia opłaty ustalonej </w:t>
      </w:r>
      <w:r w:rsidRPr="006E2143">
        <w:t>w Cenniku usług bibliotecznych lub przekazania wydawnictwa wskazanego przez Bibliotekę o wartości odpowiadającej kosztom niezwrócenia materiałów bibliotecznych w terminie.</w:t>
      </w:r>
    </w:p>
    <w:p w:rsidR="004C1F55" w:rsidRPr="006E2143" w:rsidRDefault="004C1F55" w:rsidP="004C1F55">
      <w:pPr>
        <w:outlineLvl w:val="4"/>
        <w:rPr>
          <w:b/>
          <w:bCs/>
        </w:rPr>
      </w:pPr>
    </w:p>
    <w:p w:rsidR="004C1F55" w:rsidRDefault="004C1F55" w:rsidP="004C1F5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10</w:t>
      </w:r>
    </w:p>
    <w:p w:rsidR="00B432A7" w:rsidRPr="006E2143" w:rsidRDefault="00B432A7" w:rsidP="004C1F55">
      <w:pPr>
        <w:jc w:val="center"/>
        <w:outlineLvl w:val="4"/>
        <w:rPr>
          <w:b/>
          <w:bCs/>
        </w:rPr>
      </w:pPr>
    </w:p>
    <w:p w:rsidR="004C1F55" w:rsidRPr="006E2143" w:rsidRDefault="004C1F55" w:rsidP="00443039">
      <w:pPr>
        <w:jc w:val="both"/>
      </w:pPr>
      <w:r w:rsidRPr="006E2143">
        <w:t xml:space="preserve">W razie niezwrócenia, uszkodzenia lub zniszczenia materiałów bibliotecznych przewiduje się: </w:t>
      </w:r>
    </w:p>
    <w:p w:rsidR="004C1F55" w:rsidRPr="006E2143" w:rsidRDefault="004C1F55" w:rsidP="00443039">
      <w:pPr>
        <w:numPr>
          <w:ilvl w:val="0"/>
          <w:numId w:val="12"/>
        </w:numPr>
        <w:jc w:val="both"/>
      </w:pPr>
      <w:r w:rsidRPr="006E2143">
        <w:t xml:space="preserve">odkupienie identycznego dzieła, </w:t>
      </w:r>
    </w:p>
    <w:p w:rsidR="004C1F55" w:rsidRPr="006E2143" w:rsidRDefault="004C1F55" w:rsidP="00443039">
      <w:pPr>
        <w:numPr>
          <w:ilvl w:val="0"/>
          <w:numId w:val="12"/>
        </w:numPr>
        <w:jc w:val="both"/>
      </w:pPr>
      <w:r w:rsidRPr="006E2143">
        <w:t>zakupienie wydawnictwa wskazanego przez Bibliotekę,</w:t>
      </w:r>
    </w:p>
    <w:p w:rsidR="004C1F55" w:rsidRPr="006E2143" w:rsidRDefault="004C1F55" w:rsidP="00443039">
      <w:pPr>
        <w:numPr>
          <w:ilvl w:val="0"/>
          <w:numId w:val="12"/>
        </w:numPr>
        <w:jc w:val="both"/>
      </w:pPr>
      <w:r w:rsidRPr="006E2143">
        <w:t xml:space="preserve">przyjęcie wydawnictw zaproponowanych przez czytelnika po sprawdzeniu przydatności </w:t>
      </w:r>
      <w:r w:rsidR="00443039">
        <w:br/>
      </w:r>
      <w:r w:rsidRPr="006E2143">
        <w:t>w zbiorach,</w:t>
      </w:r>
    </w:p>
    <w:p w:rsidR="004C1F55" w:rsidRPr="006E2143" w:rsidRDefault="004C1F55" w:rsidP="00443039">
      <w:pPr>
        <w:numPr>
          <w:ilvl w:val="0"/>
          <w:numId w:val="12"/>
        </w:numPr>
        <w:jc w:val="both"/>
      </w:pPr>
      <w:r w:rsidRPr="006E2143">
        <w:t>pokrycie w razie potrzeby kosztów oprawy książki,</w:t>
      </w:r>
    </w:p>
    <w:p w:rsidR="004C1F55" w:rsidRPr="006E2143" w:rsidRDefault="004C1F55" w:rsidP="00443039">
      <w:pPr>
        <w:numPr>
          <w:ilvl w:val="0"/>
          <w:numId w:val="12"/>
        </w:numPr>
        <w:jc w:val="both"/>
      </w:pPr>
      <w:r w:rsidRPr="006E2143">
        <w:t>wpłacenie ekwiwalentu pieniężnego zgodnie z zasadami wskazanymi w Cenniku usług bibliotecznych.</w:t>
      </w:r>
    </w:p>
    <w:p w:rsidR="004C1F55" w:rsidRPr="006E2143" w:rsidRDefault="004C1F55" w:rsidP="004C1F55">
      <w:pPr>
        <w:outlineLvl w:val="4"/>
        <w:rPr>
          <w:b/>
          <w:bCs/>
        </w:rPr>
      </w:pPr>
    </w:p>
    <w:p w:rsidR="004C1F55" w:rsidRDefault="004C1F55" w:rsidP="004C1F5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11</w:t>
      </w:r>
    </w:p>
    <w:p w:rsidR="00B432A7" w:rsidRPr="006E2143" w:rsidRDefault="00B432A7" w:rsidP="004C1F55">
      <w:pPr>
        <w:jc w:val="center"/>
        <w:outlineLvl w:val="4"/>
        <w:rPr>
          <w:b/>
          <w:bCs/>
        </w:rPr>
      </w:pPr>
    </w:p>
    <w:p w:rsidR="004C1F55" w:rsidRPr="006E2143" w:rsidRDefault="004C1F55" w:rsidP="004C1F55">
      <w:r w:rsidRPr="006E2143">
        <w:t>Warunki uzyskania pieczęci na karcie obiegowej:</w:t>
      </w:r>
    </w:p>
    <w:p w:rsidR="004C1F55" w:rsidRPr="006E2143" w:rsidRDefault="004C1F55" w:rsidP="004C1F55">
      <w:pPr>
        <w:numPr>
          <w:ilvl w:val="0"/>
          <w:numId w:val="13"/>
        </w:numPr>
        <w:tabs>
          <w:tab w:val="clear" w:pos="1080"/>
          <w:tab w:val="num" w:pos="540"/>
        </w:tabs>
        <w:ind w:left="540"/>
      </w:pPr>
      <w:r w:rsidRPr="006E2143">
        <w:t xml:space="preserve">zwrot wszystkich wypożyczonych materiałów bibliotecznych, </w:t>
      </w:r>
    </w:p>
    <w:p w:rsidR="004C1F55" w:rsidRPr="006E2143" w:rsidRDefault="004C1F55" w:rsidP="004C1F55">
      <w:pPr>
        <w:numPr>
          <w:ilvl w:val="0"/>
          <w:numId w:val="13"/>
        </w:numPr>
        <w:tabs>
          <w:tab w:val="clear" w:pos="1080"/>
          <w:tab w:val="num" w:pos="540"/>
        </w:tabs>
        <w:ind w:left="540"/>
      </w:pPr>
      <w:r w:rsidRPr="006E2143">
        <w:t>uregulowanie innych zobowiązań wobec Biblioteki,</w:t>
      </w:r>
    </w:p>
    <w:p w:rsidR="004C1F55" w:rsidRPr="006E2143" w:rsidRDefault="004C1F55" w:rsidP="004C1F55">
      <w:pPr>
        <w:numPr>
          <w:ilvl w:val="0"/>
          <w:numId w:val="13"/>
        </w:numPr>
        <w:tabs>
          <w:tab w:val="clear" w:pos="1080"/>
          <w:tab w:val="num" w:pos="540"/>
        </w:tabs>
        <w:ind w:left="540"/>
      </w:pPr>
      <w:r w:rsidRPr="006E2143">
        <w:t>przedłożenie indeksu z potwierdzeniem zwrotu książek wypożyczonych z innych bibliotek.</w:t>
      </w:r>
    </w:p>
    <w:p w:rsidR="004C1F55" w:rsidRPr="006E2143" w:rsidRDefault="004C1F55" w:rsidP="004C1F55"/>
    <w:p w:rsidR="004C1F55" w:rsidRDefault="004C1F55" w:rsidP="004C1F5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12</w:t>
      </w:r>
    </w:p>
    <w:p w:rsidR="00B432A7" w:rsidRPr="006E2143" w:rsidRDefault="00B432A7" w:rsidP="004C1F55">
      <w:pPr>
        <w:jc w:val="center"/>
        <w:outlineLvl w:val="4"/>
        <w:rPr>
          <w:b/>
          <w:bCs/>
        </w:rPr>
      </w:pPr>
    </w:p>
    <w:p w:rsidR="004C1F55" w:rsidRPr="006E2143" w:rsidRDefault="004C1F55" w:rsidP="004C1F55">
      <w:r w:rsidRPr="006E2143">
        <w:t>Poza Bibliotekę nie wypożycza się:</w:t>
      </w:r>
    </w:p>
    <w:p w:rsidR="004C1F55" w:rsidRPr="006E2143" w:rsidRDefault="004C1F55" w:rsidP="004C1F55">
      <w:pPr>
        <w:numPr>
          <w:ilvl w:val="0"/>
          <w:numId w:val="14"/>
        </w:numPr>
      </w:pPr>
      <w:r w:rsidRPr="006E2143">
        <w:t xml:space="preserve">zbiorów specjalnych, dzieł rzadkich i kosztownych, </w:t>
      </w:r>
    </w:p>
    <w:p w:rsidR="004C1F55" w:rsidRPr="006E2143" w:rsidRDefault="004C1F55" w:rsidP="004C1F55">
      <w:pPr>
        <w:numPr>
          <w:ilvl w:val="0"/>
          <w:numId w:val="14"/>
        </w:numPr>
      </w:pPr>
      <w:r w:rsidRPr="006E2143">
        <w:t xml:space="preserve">książek z księgozbiorów podręcznych i czytelnianych, </w:t>
      </w:r>
    </w:p>
    <w:p w:rsidR="004C1F55" w:rsidRPr="006E2143" w:rsidRDefault="004C1F55" w:rsidP="004C1F55">
      <w:pPr>
        <w:numPr>
          <w:ilvl w:val="0"/>
          <w:numId w:val="14"/>
        </w:numPr>
      </w:pPr>
      <w:r w:rsidRPr="006E2143">
        <w:t>gazet i wydawnictw ciągłych,</w:t>
      </w:r>
    </w:p>
    <w:p w:rsidR="004C1F55" w:rsidRPr="006E2143" w:rsidRDefault="004C1F55" w:rsidP="00443039">
      <w:pPr>
        <w:numPr>
          <w:ilvl w:val="0"/>
          <w:numId w:val="14"/>
        </w:numPr>
        <w:jc w:val="both"/>
      </w:pPr>
      <w:r w:rsidRPr="006E2143">
        <w:lastRenderedPageBreak/>
        <w:t xml:space="preserve">słowników, encyklopedii, bibliografii, informatorów ogólnych, o ile Biblioteka posiada tylko jeden egzemplarz, </w:t>
      </w:r>
    </w:p>
    <w:p w:rsidR="004C1F55" w:rsidRPr="006E2143" w:rsidRDefault="004C1F55" w:rsidP="004C1F55">
      <w:pPr>
        <w:numPr>
          <w:ilvl w:val="0"/>
          <w:numId w:val="14"/>
        </w:numPr>
      </w:pPr>
      <w:r w:rsidRPr="006E2143">
        <w:t xml:space="preserve">dzieł zniszczonych, wymagających konserwacji. </w:t>
      </w:r>
    </w:p>
    <w:p w:rsidR="004C1F55" w:rsidRPr="006E2143" w:rsidRDefault="004C1F55" w:rsidP="004C1F55"/>
    <w:p w:rsidR="004C1F55" w:rsidRDefault="004C1F55" w:rsidP="004C1F5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13</w:t>
      </w:r>
    </w:p>
    <w:p w:rsidR="00B432A7" w:rsidRPr="006E2143" w:rsidRDefault="00B432A7" w:rsidP="004C1F55">
      <w:pPr>
        <w:jc w:val="center"/>
        <w:outlineLvl w:val="4"/>
        <w:rPr>
          <w:b/>
          <w:bCs/>
        </w:rPr>
      </w:pPr>
    </w:p>
    <w:p w:rsidR="004C1F55" w:rsidRPr="006E2143" w:rsidRDefault="004C1F55" w:rsidP="004C1F55">
      <w:r w:rsidRPr="006E2143">
        <w:t>Uprawnienia do korzystania z wypożyczalni po uregulowaniu zobowiązań wygasają w momencie:</w:t>
      </w:r>
    </w:p>
    <w:p w:rsidR="004C1F55" w:rsidRPr="006E2143" w:rsidRDefault="004C1F55" w:rsidP="004C1F55">
      <w:pPr>
        <w:numPr>
          <w:ilvl w:val="0"/>
          <w:numId w:val="15"/>
        </w:numPr>
        <w:tabs>
          <w:tab w:val="clear" w:pos="1080"/>
          <w:tab w:val="num" w:pos="540"/>
        </w:tabs>
        <w:ind w:left="540"/>
      </w:pPr>
      <w:r w:rsidRPr="006E2143">
        <w:t>ukończenia lub przerwania studiów,</w:t>
      </w:r>
    </w:p>
    <w:p w:rsidR="004C1F55" w:rsidRPr="006E2143" w:rsidRDefault="004C1F55" w:rsidP="004C1F55">
      <w:pPr>
        <w:numPr>
          <w:ilvl w:val="0"/>
          <w:numId w:val="15"/>
        </w:numPr>
        <w:tabs>
          <w:tab w:val="clear" w:pos="1080"/>
          <w:tab w:val="num" w:pos="540"/>
        </w:tabs>
        <w:ind w:left="540"/>
      </w:pPr>
      <w:r w:rsidRPr="006E2143">
        <w:t>nieprolongowania konta czytelnika,</w:t>
      </w:r>
    </w:p>
    <w:p w:rsidR="004C1F55" w:rsidRPr="006E2143" w:rsidRDefault="004C1F55" w:rsidP="004C1F55">
      <w:pPr>
        <w:numPr>
          <w:ilvl w:val="0"/>
          <w:numId w:val="15"/>
        </w:numPr>
        <w:tabs>
          <w:tab w:val="clear" w:pos="1080"/>
          <w:tab w:val="num" w:pos="540"/>
        </w:tabs>
        <w:ind w:left="540"/>
      </w:pPr>
      <w:r w:rsidRPr="006E2143">
        <w:t>rezygnacji przez czytelnika,</w:t>
      </w:r>
    </w:p>
    <w:p w:rsidR="004C1F55" w:rsidRPr="006E2143" w:rsidRDefault="004C1F55" w:rsidP="004C1F55">
      <w:pPr>
        <w:numPr>
          <w:ilvl w:val="0"/>
          <w:numId w:val="15"/>
        </w:numPr>
        <w:tabs>
          <w:tab w:val="clear" w:pos="1080"/>
          <w:tab w:val="num" w:pos="540"/>
        </w:tabs>
        <w:ind w:left="540"/>
      </w:pPr>
      <w:r w:rsidRPr="006E2143">
        <w:t>rozwiązania stosunku pracy z Uczelnią,</w:t>
      </w:r>
    </w:p>
    <w:p w:rsidR="004C1F55" w:rsidRPr="001B6A45" w:rsidRDefault="004C1F55" w:rsidP="00443039">
      <w:pPr>
        <w:numPr>
          <w:ilvl w:val="0"/>
          <w:numId w:val="15"/>
        </w:numPr>
        <w:tabs>
          <w:tab w:val="clear" w:pos="1080"/>
          <w:tab w:val="num" w:pos="540"/>
        </w:tabs>
        <w:ind w:left="540"/>
        <w:jc w:val="both"/>
      </w:pPr>
      <w:r w:rsidRPr="001B6A45">
        <w:t>w przypadku czytelników z kontem kaucyjnym – rezygnacji przez czytelnika i wycofania kaucji bibliotecznej.</w:t>
      </w:r>
    </w:p>
    <w:p w:rsidR="004C1F55" w:rsidRPr="006E2143" w:rsidRDefault="004C1F55" w:rsidP="004C1F55">
      <w:pPr>
        <w:outlineLvl w:val="2"/>
        <w:rPr>
          <w:b/>
          <w:bCs/>
        </w:rPr>
      </w:pPr>
    </w:p>
    <w:p w:rsidR="004C1F55" w:rsidRPr="006E2143" w:rsidRDefault="004C1F55" w:rsidP="004C1F55">
      <w:pPr>
        <w:outlineLvl w:val="2"/>
        <w:rPr>
          <w:b/>
          <w:bCs/>
        </w:rPr>
      </w:pPr>
      <w:r w:rsidRPr="006E2143">
        <w:rPr>
          <w:b/>
          <w:bCs/>
        </w:rPr>
        <w:t>III. WYPOŻYCZENIA MIĘDZYBIBLIOTECZNE</w:t>
      </w:r>
    </w:p>
    <w:p w:rsidR="004C1F55" w:rsidRPr="006E2143" w:rsidRDefault="004C1F55" w:rsidP="004C1F55">
      <w:pPr>
        <w:outlineLvl w:val="2"/>
        <w:rPr>
          <w:b/>
          <w:bCs/>
        </w:rPr>
      </w:pPr>
    </w:p>
    <w:p w:rsidR="004C1F55" w:rsidRDefault="004C1F55" w:rsidP="004C1F5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14</w:t>
      </w:r>
    </w:p>
    <w:p w:rsidR="00443039" w:rsidRPr="006E2143" w:rsidRDefault="00443039" w:rsidP="004C1F55">
      <w:pPr>
        <w:jc w:val="center"/>
        <w:outlineLvl w:val="4"/>
        <w:rPr>
          <w:b/>
          <w:bCs/>
        </w:rPr>
      </w:pPr>
    </w:p>
    <w:p w:rsidR="004C1F55" w:rsidRPr="006E2143" w:rsidRDefault="004C1F55" w:rsidP="00443039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6E2143">
        <w:t>Pracownicy i studenci SUM, doktoranci SUM, słuchacze studiów podyplomowych SUM mogą zamówić za pośrednictwem Wypożyczalni Międzybibliotecznej potrzebne materiały, jeśli nie ma ich w zbiorach Biblioteki ani innych bibliotekach aglomeracji śląskiej.</w:t>
      </w:r>
    </w:p>
    <w:p w:rsidR="004C1F55" w:rsidRPr="006E2143" w:rsidRDefault="004C1F55" w:rsidP="00443039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6E2143">
        <w:t>Materiały niedostępne na terenie kraju mogą być dla uprawnionych użytkowników sprowadzone z zagranicy.</w:t>
      </w:r>
    </w:p>
    <w:p w:rsidR="004C1F55" w:rsidRPr="006E2143" w:rsidRDefault="004C1F55" w:rsidP="00443039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6E2143">
        <w:t xml:space="preserve">Czytelnik pokrywa koszty przesyłki sprowadzonych materiałów oraz koszty korespondencji. </w:t>
      </w:r>
    </w:p>
    <w:p w:rsidR="004C1F55" w:rsidRPr="006E2143" w:rsidRDefault="004C1F55" w:rsidP="00443039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6E2143">
        <w:t xml:space="preserve">Sprowadzone materiały udostępnia się wyłącznie na miejscu w wyznaczonych czytelniach. </w:t>
      </w:r>
    </w:p>
    <w:p w:rsidR="004C1F55" w:rsidRPr="006E2143" w:rsidRDefault="004C1F55" w:rsidP="00443039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6E2143">
        <w:t xml:space="preserve">Termin korzystania z zamówionych materiałów oraz możliwość ewentualnej prolongaty określa biblioteka wypożyczająca. </w:t>
      </w:r>
    </w:p>
    <w:p w:rsidR="004C1F55" w:rsidRPr="006E2143" w:rsidRDefault="004C1F55" w:rsidP="00443039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6E2143">
        <w:t xml:space="preserve">Biblioteka zastrzega sobie prawo decyzji co do rodzaju i liczby wypożyczeń ze swoich zbiorów. </w:t>
      </w:r>
    </w:p>
    <w:p w:rsidR="004C1F55" w:rsidRPr="006E2143" w:rsidRDefault="004C1F55" w:rsidP="00443039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6E2143">
        <w:t>Wypożyczalnia międzybiblioteczna wypożycza materiały biblioteczne na okres 30 dni.</w:t>
      </w:r>
    </w:p>
    <w:p w:rsidR="004C1F55" w:rsidRPr="006E2143" w:rsidRDefault="004C1F55" w:rsidP="00443039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6E2143">
        <w:t>Materiały biblioteczne udostępniane są bibliotekom a nie czytelnikom. Całkowitą odpowiedzialność za wypożyczone pozycje ponosi biblioteka zamawiająca.</w:t>
      </w:r>
    </w:p>
    <w:p w:rsidR="004C1F55" w:rsidRPr="006E2143" w:rsidRDefault="004C1F55" w:rsidP="00443039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6E2143">
        <w:t>W przypadku przekroczenia terminu zwrotu wypożyczonych materiałów wysyłany jest monit, zobowiązujący bibliotekę wypożyczającą do natychmiastowego zwrotu.</w:t>
      </w:r>
    </w:p>
    <w:p w:rsidR="004C1F55" w:rsidRPr="006E2143" w:rsidRDefault="004C1F55" w:rsidP="00443039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6E2143">
        <w:t>W przypadku zagubienia lub uszkodzenia dzieła wypożyczonego, biblioteka wypożyczająca zobowiązana jest do odkupienia go lub wpłacenia ekwiwalentu pieniężnego zgodnie z zasadami wskazanymi w Cenniku usług bibliotecznych.</w:t>
      </w:r>
    </w:p>
    <w:p w:rsidR="004C1F55" w:rsidRPr="006E2143" w:rsidRDefault="004C1F55" w:rsidP="00443039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6E2143">
        <w:t>Kolejne wypożyczenia ze zbiorów Biblioteki SUM będą możliwe dopiero po uregulowaniu wcześniejszych zobowiązań.</w:t>
      </w:r>
    </w:p>
    <w:p w:rsidR="004C1F55" w:rsidRPr="001B6A45" w:rsidRDefault="004C1F55" w:rsidP="00443039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6E2143">
        <w:t>Biblioteki nie stosujące się do powyższych zasad będą pozbawione prawa do korzystania ze zbiorów Biblioteki SUM.</w:t>
      </w:r>
    </w:p>
    <w:p w:rsidR="004C1F55" w:rsidRPr="001B6A45" w:rsidRDefault="004C1F55" w:rsidP="004C1F55">
      <w:pPr>
        <w:outlineLvl w:val="2"/>
        <w:rPr>
          <w:b/>
          <w:bCs/>
        </w:rPr>
      </w:pPr>
    </w:p>
    <w:p w:rsidR="004C1F55" w:rsidRPr="001B6A45" w:rsidRDefault="004C1F55" w:rsidP="004C1F55">
      <w:pPr>
        <w:outlineLvl w:val="2"/>
        <w:rPr>
          <w:b/>
          <w:bCs/>
        </w:rPr>
      </w:pPr>
      <w:r w:rsidRPr="001B6A45">
        <w:rPr>
          <w:b/>
          <w:bCs/>
        </w:rPr>
        <w:t>IV. WYPOŻYCZENIA  ZA  KAUCJĄ</w:t>
      </w:r>
    </w:p>
    <w:p w:rsidR="004C1F55" w:rsidRPr="001B6A45" w:rsidRDefault="004C1F55" w:rsidP="004C1F55">
      <w:pPr>
        <w:outlineLvl w:val="2"/>
        <w:rPr>
          <w:b/>
          <w:bCs/>
        </w:rPr>
      </w:pPr>
    </w:p>
    <w:p w:rsidR="004C1F55" w:rsidRDefault="004C1F55" w:rsidP="004C1F55">
      <w:pPr>
        <w:jc w:val="center"/>
        <w:outlineLvl w:val="4"/>
        <w:rPr>
          <w:b/>
          <w:bCs/>
        </w:rPr>
      </w:pPr>
      <w:r w:rsidRPr="001B6A45">
        <w:rPr>
          <w:b/>
          <w:bCs/>
        </w:rPr>
        <w:t>§ 15</w:t>
      </w:r>
    </w:p>
    <w:p w:rsidR="00B432A7" w:rsidRPr="001B6A45" w:rsidRDefault="00B432A7" w:rsidP="004C1F55">
      <w:pPr>
        <w:jc w:val="center"/>
        <w:outlineLvl w:val="4"/>
        <w:rPr>
          <w:b/>
          <w:bCs/>
        </w:rPr>
      </w:pPr>
    </w:p>
    <w:p w:rsidR="004C1F55" w:rsidRDefault="004C1F55" w:rsidP="00443039">
      <w:pPr>
        <w:pStyle w:val="Tekstpodstawowy2"/>
        <w:numPr>
          <w:ilvl w:val="1"/>
          <w:numId w:val="27"/>
        </w:numPr>
        <w:spacing w:after="0" w:line="240" w:lineRule="auto"/>
        <w:ind w:left="284" w:hanging="284"/>
        <w:jc w:val="both"/>
        <w:rPr>
          <w:bCs/>
        </w:rPr>
      </w:pPr>
      <w:r w:rsidRPr="001B6A45">
        <w:t xml:space="preserve">Prawo do wypożyczania za kaucją mają osoby wymienione w </w:t>
      </w:r>
      <w:r w:rsidRPr="001B6A45">
        <w:rPr>
          <w:bCs/>
        </w:rPr>
        <w:t>§ 4, ust. 1 lit. g Regulaminu korzystania ze zbiorów Biblioteki Śląskiego Uniwersytetu Medycznego w Katowicach.</w:t>
      </w:r>
    </w:p>
    <w:p w:rsidR="004C1F55" w:rsidRPr="00443039" w:rsidRDefault="004C1F55" w:rsidP="004C1F55">
      <w:pPr>
        <w:pStyle w:val="Tekstpodstawowy2"/>
        <w:numPr>
          <w:ilvl w:val="1"/>
          <w:numId w:val="27"/>
        </w:numPr>
        <w:spacing w:after="0" w:line="240" w:lineRule="auto"/>
        <w:ind w:left="284" w:hanging="284"/>
        <w:jc w:val="both"/>
        <w:rPr>
          <w:bCs/>
        </w:rPr>
      </w:pPr>
      <w:r w:rsidRPr="001B6A45">
        <w:t xml:space="preserve">Zbiory biblioteczne wypożycza się za kaucją na okres 1 miesiąca bez możliwości prolongaty wypożyczenia. </w:t>
      </w:r>
    </w:p>
    <w:p w:rsidR="004C1F55" w:rsidRPr="001B6A45" w:rsidRDefault="004C1F55" w:rsidP="004C1F55">
      <w:pPr>
        <w:outlineLvl w:val="4"/>
        <w:rPr>
          <w:b/>
          <w:bCs/>
        </w:rPr>
      </w:pPr>
    </w:p>
    <w:p w:rsidR="00B432A7" w:rsidRDefault="00B432A7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4C1F55" w:rsidRDefault="004C1F55" w:rsidP="004C1F55">
      <w:pPr>
        <w:jc w:val="center"/>
        <w:outlineLvl w:val="4"/>
        <w:rPr>
          <w:b/>
          <w:bCs/>
        </w:rPr>
      </w:pPr>
      <w:r w:rsidRPr="001B6A45">
        <w:rPr>
          <w:b/>
          <w:bCs/>
        </w:rPr>
        <w:lastRenderedPageBreak/>
        <w:t>§ 16</w:t>
      </w:r>
    </w:p>
    <w:p w:rsidR="00B432A7" w:rsidRPr="001B6A45" w:rsidRDefault="00B432A7" w:rsidP="004C1F55">
      <w:pPr>
        <w:jc w:val="center"/>
        <w:outlineLvl w:val="4"/>
        <w:rPr>
          <w:b/>
          <w:bCs/>
        </w:rPr>
      </w:pPr>
    </w:p>
    <w:p w:rsidR="00280D75" w:rsidRPr="00EF731D" w:rsidRDefault="00280D75" w:rsidP="00280D75">
      <w:pPr>
        <w:pStyle w:val="Tekstpodstawowy2"/>
        <w:numPr>
          <w:ilvl w:val="1"/>
          <w:numId w:val="29"/>
        </w:numPr>
        <w:spacing w:after="0" w:line="240" w:lineRule="auto"/>
        <w:ind w:left="284" w:hanging="284"/>
        <w:jc w:val="both"/>
      </w:pPr>
      <w:r w:rsidRPr="00280D75">
        <w:t xml:space="preserve">Wysokość kaucji jest ustalana dla każdego </w:t>
      </w:r>
      <w:r w:rsidRPr="00EF731D">
        <w:t>egzemplarza osobno w oparciu o wartość rynkową,</w:t>
      </w:r>
      <w:r w:rsidRPr="00EF731D">
        <w:br/>
        <w:t xml:space="preserve"> z zastrzeżeniem, że nie może być niższa, niż kwota minimalna podana w Cenniku usług bibliotecznych.</w:t>
      </w:r>
    </w:p>
    <w:p w:rsidR="00280D75" w:rsidRPr="00EF731D" w:rsidRDefault="00280D75" w:rsidP="00280D75">
      <w:pPr>
        <w:pStyle w:val="Tekstpodstawowy2"/>
        <w:numPr>
          <w:ilvl w:val="1"/>
          <w:numId w:val="29"/>
        </w:numPr>
        <w:spacing w:after="0" w:line="240" w:lineRule="auto"/>
        <w:ind w:left="284" w:hanging="284"/>
        <w:jc w:val="both"/>
      </w:pPr>
      <w:r w:rsidRPr="00EF731D">
        <w:t>Wysokość kaucji wymaga każdorazowo zatwierdzenia przez Dyrektora Biblioteki.</w:t>
      </w:r>
    </w:p>
    <w:p w:rsidR="004C1F55" w:rsidRPr="001B6A45" w:rsidRDefault="004C1F55" w:rsidP="00443039">
      <w:pPr>
        <w:pStyle w:val="NormalnyWeb"/>
        <w:numPr>
          <w:ilvl w:val="1"/>
          <w:numId w:val="29"/>
        </w:numPr>
        <w:spacing w:before="0" w:beforeAutospacing="0" w:after="0" w:afterAutospacing="0"/>
        <w:ind w:left="284" w:hanging="284"/>
        <w:jc w:val="both"/>
      </w:pPr>
      <w:r w:rsidRPr="001B6A45">
        <w:t xml:space="preserve">Opłata kaucyjna wnoszona jest przed terminem wypożyczenia, przelewem na konto bankowe wskazane przez Uczelnię lub w kasie Uczelni, a dowód jej wniesienia przedkładany jest </w:t>
      </w:r>
      <w:r w:rsidR="00443039">
        <w:br/>
      </w:r>
      <w:r w:rsidRPr="001B6A45">
        <w:t>w bibliotece, w której ma być dokonane wypożyczenie, najpóźniej w dniu wypożyczenia.</w:t>
      </w:r>
    </w:p>
    <w:p w:rsidR="004C1F55" w:rsidRPr="001B6A45" w:rsidRDefault="004C1F55" w:rsidP="00443039">
      <w:pPr>
        <w:pStyle w:val="NormalnyWeb"/>
        <w:numPr>
          <w:ilvl w:val="1"/>
          <w:numId w:val="29"/>
        </w:numPr>
        <w:spacing w:before="0" w:beforeAutospacing="0" w:after="0" w:afterAutospacing="0"/>
        <w:ind w:left="284" w:hanging="284"/>
        <w:jc w:val="both"/>
      </w:pPr>
      <w:r w:rsidRPr="001B6A45">
        <w:t>Zasady dotyczące niedotrzymania terminu zwrotu wypożyczonych materiałów bibliotecznych, zgubienia lub zniszczenia są takie same, jak w przypadku pozostałych wypożyczeń.</w:t>
      </w:r>
    </w:p>
    <w:p w:rsidR="004C1F55" w:rsidRPr="001B6A45" w:rsidRDefault="004C1F55" w:rsidP="00443039">
      <w:pPr>
        <w:pStyle w:val="Tekstpodstawowy2"/>
        <w:numPr>
          <w:ilvl w:val="1"/>
          <w:numId w:val="29"/>
        </w:numPr>
        <w:spacing w:after="0" w:line="240" w:lineRule="auto"/>
        <w:ind w:left="284" w:hanging="284"/>
        <w:jc w:val="both"/>
      </w:pPr>
      <w:r w:rsidRPr="001B6A45">
        <w:t>Zwrot kaucji następuje przelewem na konto podane przez czytelnika po terminowym zwrocie materiałów bibliotecznych wyłącznie użytkownikowi wypożyczającemu, na jego pisemny wniosek.</w:t>
      </w:r>
    </w:p>
    <w:p w:rsidR="004C1F55" w:rsidRPr="001B6A45" w:rsidRDefault="004C1F55" w:rsidP="00443039">
      <w:pPr>
        <w:pStyle w:val="Tekstpodstawowy2"/>
        <w:numPr>
          <w:ilvl w:val="1"/>
          <w:numId w:val="29"/>
        </w:numPr>
        <w:spacing w:after="0" w:line="240" w:lineRule="auto"/>
        <w:ind w:left="284" w:hanging="284"/>
        <w:jc w:val="both"/>
      </w:pPr>
      <w:r w:rsidRPr="001B6A45">
        <w:t xml:space="preserve">W przypadku osób wymienionych w w </w:t>
      </w:r>
      <w:r w:rsidRPr="001B6A45">
        <w:rPr>
          <w:bCs/>
        </w:rPr>
        <w:t>§ 4, ust. 1 lit. g</w:t>
      </w:r>
      <w:r w:rsidRPr="001B6A45">
        <w:t xml:space="preserve">,  niezwrócenie książki po 2-krotnym wysłaniu upomnienia listem poleconym lub w terminie 2 miesięcy od dnia, w którym upłynął termin zwrotu wypożyczonej pozycji, powoduje rozliczenie należności pieniężnej, wynikającej </w:t>
      </w:r>
      <w:r w:rsidR="00443039">
        <w:br/>
      </w:r>
      <w:r w:rsidRPr="001B6A45">
        <w:t xml:space="preserve">z niezwrócenia w terminie wypożyczonych materiałów bibliotecznych z wpłaconej przez czytelnika kaucji. </w:t>
      </w:r>
    </w:p>
    <w:p w:rsidR="004C1F55" w:rsidRPr="001B6A45" w:rsidRDefault="004C1F55" w:rsidP="00443039">
      <w:pPr>
        <w:pStyle w:val="Tekstpodstawowy2"/>
        <w:numPr>
          <w:ilvl w:val="1"/>
          <w:numId w:val="29"/>
        </w:numPr>
        <w:spacing w:after="0" w:line="240" w:lineRule="auto"/>
        <w:ind w:left="284" w:hanging="284"/>
        <w:jc w:val="both"/>
      </w:pPr>
      <w:r w:rsidRPr="001B6A45">
        <w:t>Wysokość kwoty należnej do zwrotu po ewentualnym potrąceniu należności za szkody ustala Dyrektor Biblioteki SUM w porozumieniu z właściwymi jedn</w:t>
      </w:r>
      <w:r w:rsidR="00EF731D">
        <w:t>ostkami organizacyjnymi Uczelni, a zatwierdza Kwestor.</w:t>
      </w:r>
    </w:p>
    <w:p w:rsidR="004C1F55" w:rsidRPr="001B6A45" w:rsidRDefault="004C1F55" w:rsidP="00443039">
      <w:pPr>
        <w:pStyle w:val="Tekstpodstawowy2"/>
        <w:numPr>
          <w:ilvl w:val="1"/>
          <w:numId w:val="29"/>
        </w:numPr>
        <w:spacing w:after="0" w:line="240" w:lineRule="auto"/>
        <w:ind w:left="284" w:hanging="284"/>
        <w:jc w:val="both"/>
      </w:pPr>
      <w:r w:rsidRPr="001B6A45">
        <w:t>Potrącenie opłaty z kaucji nie zwalnia z obowiązku zwrotu wypożyczonych pozycji. Czytelnik nie nabywa prawa własności zniszczonej lub zagubionej pozycji.</w:t>
      </w:r>
    </w:p>
    <w:p w:rsidR="004C1F55" w:rsidRPr="006E2143" w:rsidRDefault="004C1F55" w:rsidP="004C1F55">
      <w:pPr>
        <w:outlineLvl w:val="2"/>
        <w:rPr>
          <w:b/>
          <w:bCs/>
        </w:rPr>
      </w:pPr>
    </w:p>
    <w:p w:rsidR="004C1F55" w:rsidRPr="006E2143" w:rsidRDefault="004C1F55" w:rsidP="004C1F55">
      <w:pPr>
        <w:outlineLvl w:val="2"/>
        <w:rPr>
          <w:b/>
          <w:bCs/>
        </w:rPr>
      </w:pPr>
    </w:p>
    <w:p w:rsidR="004C1F55" w:rsidRPr="006E2143" w:rsidRDefault="004C1F55" w:rsidP="004C1F55">
      <w:pPr>
        <w:outlineLvl w:val="2"/>
        <w:rPr>
          <w:b/>
          <w:bCs/>
        </w:rPr>
      </w:pPr>
      <w:r w:rsidRPr="006E2143">
        <w:rPr>
          <w:b/>
          <w:bCs/>
        </w:rPr>
        <w:t>V. UDOSTĘPNIANIE ZBIORÓW W CZYTELNIACH</w:t>
      </w:r>
    </w:p>
    <w:p w:rsidR="004C1F55" w:rsidRPr="006E2143" w:rsidRDefault="004C1F55" w:rsidP="004C1F55">
      <w:pPr>
        <w:outlineLvl w:val="4"/>
        <w:rPr>
          <w:b/>
          <w:bCs/>
        </w:rPr>
      </w:pPr>
    </w:p>
    <w:p w:rsidR="004C1F55" w:rsidRPr="006E2143" w:rsidRDefault="004C1F55" w:rsidP="004C1F5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17</w:t>
      </w:r>
    </w:p>
    <w:p w:rsidR="004C1F55" w:rsidRPr="006E2143" w:rsidRDefault="004C1F55" w:rsidP="004C1F55">
      <w:pPr>
        <w:outlineLvl w:val="4"/>
        <w:rPr>
          <w:b/>
          <w:bCs/>
        </w:rPr>
      </w:pPr>
    </w:p>
    <w:p w:rsidR="004C1F55" w:rsidRPr="006E2143" w:rsidRDefault="004C1F55" w:rsidP="004C1F55">
      <w:pPr>
        <w:numPr>
          <w:ilvl w:val="0"/>
          <w:numId w:val="16"/>
        </w:numPr>
      </w:pPr>
      <w:r w:rsidRPr="006E2143">
        <w:t xml:space="preserve">Dostęp do korzystania z czytelni jest otwarty, z zastrzeżeniem ust. 4 – </w:t>
      </w:r>
      <w:r w:rsidR="00126D2F">
        <w:t>7</w:t>
      </w:r>
      <w:r w:rsidRPr="006E2143">
        <w:t>.</w:t>
      </w:r>
    </w:p>
    <w:p w:rsidR="004C1F55" w:rsidRPr="006E2143" w:rsidRDefault="004C1F55" w:rsidP="004C1F55">
      <w:pPr>
        <w:numPr>
          <w:ilvl w:val="0"/>
          <w:numId w:val="16"/>
        </w:numPr>
      </w:pPr>
      <w:r w:rsidRPr="006E2143">
        <w:t xml:space="preserve">Korzystający z czytelni zobowiązani są do: </w:t>
      </w:r>
    </w:p>
    <w:p w:rsidR="004C1F55" w:rsidRPr="006E2143" w:rsidRDefault="004C1F55" w:rsidP="00443039">
      <w:pPr>
        <w:numPr>
          <w:ilvl w:val="0"/>
          <w:numId w:val="17"/>
        </w:numPr>
        <w:jc w:val="both"/>
      </w:pPr>
      <w:r w:rsidRPr="006E2143">
        <w:t>pozostawienia w szafkach lub szatni okryć wierzchnich, teczek, raportówek, plastikowych nieprzeźroczystych siatek, toreb (także od laptopów), parasoli, paczek,</w:t>
      </w:r>
    </w:p>
    <w:p w:rsidR="004C1F55" w:rsidRPr="006E2143" w:rsidRDefault="004C1F55" w:rsidP="00443039">
      <w:pPr>
        <w:numPr>
          <w:ilvl w:val="0"/>
          <w:numId w:val="17"/>
        </w:numPr>
        <w:jc w:val="both"/>
      </w:pPr>
      <w:r w:rsidRPr="006E2143">
        <w:t>wpisania się do zeszytu odwiedzin,</w:t>
      </w:r>
    </w:p>
    <w:p w:rsidR="004C1F55" w:rsidRPr="006E2143" w:rsidRDefault="004C1F55" w:rsidP="00443039">
      <w:pPr>
        <w:numPr>
          <w:ilvl w:val="0"/>
          <w:numId w:val="17"/>
        </w:numPr>
        <w:jc w:val="both"/>
      </w:pPr>
      <w:r w:rsidRPr="006E2143">
        <w:t>zgłoszenia dyżurującemu bibliotekarzowi faktu wniesienia do czytelni książek i innych materiałów własnych,</w:t>
      </w:r>
    </w:p>
    <w:p w:rsidR="004C1F55" w:rsidRPr="006E2143" w:rsidRDefault="004C1F55" w:rsidP="00443039">
      <w:pPr>
        <w:numPr>
          <w:ilvl w:val="0"/>
          <w:numId w:val="17"/>
        </w:numPr>
        <w:jc w:val="both"/>
      </w:pPr>
      <w:r w:rsidRPr="006E2143">
        <w:t>zachowania ciszy,</w:t>
      </w:r>
    </w:p>
    <w:p w:rsidR="004C1F55" w:rsidRPr="006E2143" w:rsidRDefault="004C1F55" w:rsidP="00443039">
      <w:pPr>
        <w:numPr>
          <w:ilvl w:val="0"/>
          <w:numId w:val="17"/>
        </w:numPr>
        <w:jc w:val="both"/>
      </w:pPr>
      <w:r w:rsidRPr="006E2143">
        <w:t>zaniechania korzystania z telefonu komórkowego.</w:t>
      </w:r>
    </w:p>
    <w:p w:rsidR="004C1F55" w:rsidRPr="001B6A45" w:rsidRDefault="004C1F55" w:rsidP="00443039">
      <w:pPr>
        <w:numPr>
          <w:ilvl w:val="0"/>
          <w:numId w:val="16"/>
        </w:numPr>
        <w:jc w:val="both"/>
      </w:pPr>
      <w:r w:rsidRPr="006E2143">
        <w:t>Czytelnik odpowiedzialny jest materialnie za wszelkie powstałe z jego winy uszkodzenia udostępnionych materiałów bibliotecznych. Wszelkie zauważone defekty materiałów Czytelnik powinien zgłosić dyżurnemu bibliotekarzowi niezwłocznie po ich zauważeniu.</w:t>
      </w:r>
    </w:p>
    <w:p w:rsidR="004C1F55" w:rsidRPr="001B6A45" w:rsidRDefault="004C1F55" w:rsidP="00443039">
      <w:pPr>
        <w:numPr>
          <w:ilvl w:val="0"/>
          <w:numId w:val="16"/>
        </w:numPr>
        <w:jc w:val="both"/>
      </w:pPr>
      <w:r w:rsidRPr="001B6A45">
        <w:t xml:space="preserve">Stanowiska komputerowe przeznaczone są wyłącznie do prac naukowo-badawczych </w:t>
      </w:r>
      <w:r w:rsidR="00443039">
        <w:br/>
      </w:r>
      <w:r w:rsidRPr="001B6A45">
        <w:t>i edukacyjnych, a w szczególności do korzystania z katalogów bibliotecznych, medycznych baz danych, naukowych czasopism elektronicznych, medycznych e-książek, naukowych serwisów internetowych.</w:t>
      </w:r>
    </w:p>
    <w:p w:rsidR="004C1F55" w:rsidRPr="006E2143" w:rsidRDefault="004C1F55" w:rsidP="00443039">
      <w:pPr>
        <w:numPr>
          <w:ilvl w:val="0"/>
          <w:numId w:val="16"/>
        </w:numPr>
        <w:jc w:val="both"/>
      </w:pPr>
      <w:r w:rsidRPr="006E2143">
        <w:rPr>
          <w:bCs/>
        </w:rPr>
        <w:t xml:space="preserve">Z czytelni komputerowych Centrum Dydaktyki i Symulacji Medycznej SUM mogą korzystać grupy użytkowników zgodnie z zasadami dofinansowania ze środków Programu Infrastruktura </w:t>
      </w:r>
      <w:r w:rsidR="00443039">
        <w:rPr>
          <w:bCs/>
        </w:rPr>
        <w:br/>
      </w:r>
      <w:r w:rsidRPr="006E2143">
        <w:rPr>
          <w:bCs/>
        </w:rPr>
        <w:t>i Środowisko.</w:t>
      </w:r>
    </w:p>
    <w:p w:rsidR="004C1F55" w:rsidRPr="006E2143" w:rsidRDefault="004C1F55" w:rsidP="00443039">
      <w:pPr>
        <w:numPr>
          <w:ilvl w:val="0"/>
          <w:numId w:val="16"/>
        </w:numPr>
        <w:jc w:val="both"/>
      </w:pPr>
      <w:r w:rsidRPr="006E2143">
        <w:t xml:space="preserve">Użytkownik zamierzający korzystać z </w:t>
      </w:r>
      <w:r w:rsidRPr="006E2143">
        <w:rPr>
          <w:bCs/>
        </w:rPr>
        <w:t xml:space="preserve">czytelni komputerowych Centrum Dydaktyki i Symulacji Medycznej SUM powinien dokonać rezerwacji stanowiska komputerowego przez </w:t>
      </w:r>
      <w:r w:rsidRPr="006E2143">
        <w:rPr>
          <w:bCs/>
          <w:i/>
        </w:rPr>
        <w:t>System rezerwacji</w:t>
      </w:r>
      <w:r w:rsidRPr="006E2143">
        <w:rPr>
          <w:bCs/>
        </w:rPr>
        <w:t>, znajdujący się na stronie internetowej Centrum lub telefonicznie. Zasady rezerwacji określa Kierownik Centrum Dydaktyki i Symulacji Medycznej SUM.</w:t>
      </w:r>
    </w:p>
    <w:p w:rsidR="004C1F55" w:rsidRPr="006E2143" w:rsidRDefault="004C1F55" w:rsidP="00443039">
      <w:pPr>
        <w:numPr>
          <w:ilvl w:val="0"/>
          <w:numId w:val="16"/>
        </w:numPr>
        <w:jc w:val="both"/>
      </w:pPr>
      <w:r w:rsidRPr="006E2143">
        <w:lastRenderedPageBreak/>
        <w:t xml:space="preserve">Komputery w czytelniach </w:t>
      </w:r>
      <w:r w:rsidRPr="006E2143">
        <w:rPr>
          <w:bCs/>
        </w:rPr>
        <w:t>komputerowych Centrum Dydaktyki i Symulacji Medycznej SUM uruchamiane są za pomocą Elektronicznych kart pracowniczych i Elektronicznych legitymacji studenckich.</w:t>
      </w:r>
    </w:p>
    <w:p w:rsidR="004C1F55" w:rsidRPr="006E2143" w:rsidRDefault="004C1F55" w:rsidP="00443039">
      <w:pPr>
        <w:jc w:val="both"/>
        <w:outlineLvl w:val="4"/>
        <w:rPr>
          <w:b/>
          <w:bCs/>
        </w:rPr>
      </w:pPr>
    </w:p>
    <w:p w:rsidR="004C1F55" w:rsidRPr="006E2143" w:rsidRDefault="004C1F55" w:rsidP="004C1F5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18</w:t>
      </w:r>
    </w:p>
    <w:p w:rsidR="004C1F55" w:rsidRPr="006E2143" w:rsidRDefault="004C1F55" w:rsidP="004C1F55">
      <w:pPr>
        <w:numPr>
          <w:ilvl w:val="1"/>
          <w:numId w:val="17"/>
        </w:numPr>
        <w:tabs>
          <w:tab w:val="clear" w:pos="1440"/>
          <w:tab w:val="num" w:pos="360"/>
        </w:tabs>
        <w:ind w:left="360"/>
      </w:pPr>
      <w:r w:rsidRPr="006E2143">
        <w:t>Czytelnik ma prawo:</w:t>
      </w:r>
    </w:p>
    <w:p w:rsidR="004C1F55" w:rsidRPr="006E2143" w:rsidRDefault="004C1F55" w:rsidP="00443039">
      <w:pPr>
        <w:numPr>
          <w:ilvl w:val="1"/>
          <w:numId w:val="16"/>
        </w:numPr>
        <w:tabs>
          <w:tab w:val="clear" w:pos="1080"/>
          <w:tab w:val="num" w:pos="720"/>
        </w:tabs>
        <w:ind w:left="720"/>
        <w:jc w:val="both"/>
      </w:pPr>
      <w:r w:rsidRPr="006E2143">
        <w:t>uzyskać pomoc dyżurnego bibliotekarza w korzystaniu z dostępnych w czytelni urządzeń,</w:t>
      </w:r>
    </w:p>
    <w:p w:rsidR="004C1F55" w:rsidRPr="006E2143" w:rsidRDefault="004C1F55" w:rsidP="00443039">
      <w:pPr>
        <w:numPr>
          <w:ilvl w:val="1"/>
          <w:numId w:val="16"/>
        </w:numPr>
        <w:tabs>
          <w:tab w:val="clear" w:pos="1080"/>
          <w:tab w:val="num" w:pos="720"/>
        </w:tabs>
        <w:ind w:left="720"/>
        <w:jc w:val="both"/>
      </w:pPr>
      <w:r w:rsidRPr="006E2143">
        <w:t>złożyć jednorazowo zamówienie na 5 woluminów materiałów bibliotecznych,</w:t>
      </w:r>
    </w:p>
    <w:p w:rsidR="004C1F55" w:rsidRPr="006E2143" w:rsidRDefault="004C1F55" w:rsidP="00443039">
      <w:pPr>
        <w:numPr>
          <w:ilvl w:val="1"/>
          <w:numId w:val="16"/>
        </w:numPr>
        <w:tabs>
          <w:tab w:val="clear" w:pos="1080"/>
          <w:tab w:val="num" w:pos="720"/>
        </w:tabs>
        <w:ind w:left="720"/>
        <w:jc w:val="both"/>
      </w:pPr>
      <w:r w:rsidRPr="006E2143">
        <w:t>korzystać z własnego sprzętu (np. laptopa) za wiedzą i zgodą dyżurnego bibliotekarza,</w:t>
      </w:r>
    </w:p>
    <w:p w:rsidR="004C1F55" w:rsidRPr="006E2143" w:rsidRDefault="004C1F55" w:rsidP="00443039">
      <w:pPr>
        <w:numPr>
          <w:ilvl w:val="1"/>
          <w:numId w:val="16"/>
        </w:numPr>
        <w:tabs>
          <w:tab w:val="clear" w:pos="1080"/>
          <w:tab w:val="num" w:pos="720"/>
        </w:tabs>
        <w:ind w:left="720"/>
        <w:jc w:val="both"/>
      </w:pPr>
      <w:r w:rsidRPr="006E2143">
        <w:t>zamówić odpłatne wykonanie kserokopii lub innych usług reprograficznych. Koszty reprografii pokrywa Czytelnik, zgodnie z Cennikiem usług,</w:t>
      </w:r>
    </w:p>
    <w:p w:rsidR="004C1F55" w:rsidRPr="006E2143" w:rsidRDefault="004C1F55" w:rsidP="00443039">
      <w:pPr>
        <w:numPr>
          <w:ilvl w:val="1"/>
          <w:numId w:val="16"/>
        </w:numPr>
        <w:tabs>
          <w:tab w:val="clear" w:pos="1080"/>
          <w:tab w:val="num" w:pos="720"/>
        </w:tabs>
        <w:ind w:left="720"/>
        <w:jc w:val="both"/>
      </w:pPr>
      <w:r w:rsidRPr="006E2143">
        <w:t>zapisać informacje i dokumenty na nośnikach własnych, z zachowaniem przepisów prawa autorskiego oraz warunków licencji dystrybutorów oprogramowania i danych.</w:t>
      </w:r>
    </w:p>
    <w:p w:rsidR="004C1F55" w:rsidRPr="006E2143" w:rsidRDefault="004C1F55" w:rsidP="00443039">
      <w:pPr>
        <w:numPr>
          <w:ilvl w:val="1"/>
          <w:numId w:val="17"/>
        </w:numPr>
        <w:tabs>
          <w:tab w:val="clear" w:pos="1440"/>
          <w:tab w:val="num" w:pos="360"/>
        </w:tabs>
        <w:ind w:left="360"/>
        <w:jc w:val="both"/>
      </w:pPr>
      <w:r w:rsidRPr="006E2143">
        <w:t>Korzystający z czytelni mają wolny dostęp do zbiorów podręcznych. Zbiory z magazynów udostępnia się na podstawie złożonego zamówienia.</w:t>
      </w:r>
    </w:p>
    <w:p w:rsidR="004C1F55" w:rsidRPr="006E2143" w:rsidRDefault="004C1F55" w:rsidP="00443039">
      <w:pPr>
        <w:numPr>
          <w:ilvl w:val="1"/>
          <w:numId w:val="17"/>
        </w:numPr>
        <w:tabs>
          <w:tab w:val="clear" w:pos="1440"/>
          <w:tab w:val="num" w:pos="360"/>
        </w:tabs>
        <w:ind w:left="360"/>
        <w:jc w:val="both"/>
      </w:pPr>
      <w:r w:rsidRPr="006E2143">
        <w:t>Użytkownikowi czytelni komputerowych nie wolno:</w:t>
      </w:r>
    </w:p>
    <w:p w:rsidR="004C1F55" w:rsidRDefault="004C1F55" w:rsidP="00443039">
      <w:pPr>
        <w:pStyle w:val="Akapitzlist"/>
        <w:numPr>
          <w:ilvl w:val="2"/>
          <w:numId w:val="30"/>
        </w:numPr>
        <w:ind w:left="567" w:hanging="283"/>
        <w:jc w:val="both"/>
      </w:pPr>
      <w:r w:rsidRPr="006E2143">
        <w:t xml:space="preserve">instalować oprogramowania i dokonywać zmian w już istniejących oprogramowaniach </w:t>
      </w:r>
      <w:r w:rsidR="00443039">
        <w:br/>
      </w:r>
      <w:r w:rsidRPr="006E2143">
        <w:t>i ustawieniach systemowych,</w:t>
      </w:r>
    </w:p>
    <w:p w:rsidR="004C1F55" w:rsidRDefault="004C1F55" w:rsidP="00443039">
      <w:pPr>
        <w:pStyle w:val="Akapitzlist"/>
        <w:numPr>
          <w:ilvl w:val="2"/>
          <w:numId w:val="30"/>
        </w:numPr>
        <w:ind w:left="567" w:hanging="283"/>
        <w:jc w:val="both"/>
      </w:pPr>
      <w:r w:rsidRPr="006E2143">
        <w:t>przeglądać stron internetowych zawierających informacje o charakt</w:t>
      </w:r>
      <w:r>
        <w:t xml:space="preserve">erze erotycznym, wulgarnym lub </w:t>
      </w:r>
      <w:r w:rsidRPr="006E2143">
        <w:t>godzącym w dobre obyczaje,</w:t>
      </w:r>
    </w:p>
    <w:p w:rsidR="004C1F55" w:rsidRPr="006E2143" w:rsidRDefault="004C1F55" w:rsidP="00443039">
      <w:pPr>
        <w:pStyle w:val="Akapitzlist"/>
        <w:numPr>
          <w:ilvl w:val="2"/>
          <w:numId w:val="30"/>
        </w:numPr>
        <w:ind w:left="567" w:hanging="283"/>
        <w:jc w:val="both"/>
      </w:pPr>
      <w:r w:rsidRPr="006E2143">
        <w:t>wykorzystywać stanowiska komputerowe do celów zarobkowych.</w:t>
      </w:r>
    </w:p>
    <w:p w:rsidR="004C1F55" w:rsidRPr="006E2143" w:rsidRDefault="004C1F55" w:rsidP="004C1F55"/>
    <w:p w:rsidR="001B6A45" w:rsidRPr="006E2143" w:rsidRDefault="001B6A45" w:rsidP="004C1F55"/>
    <w:p w:rsidR="004C1F55" w:rsidRPr="006E2143" w:rsidRDefault="004C1F55" w:rsidP="004C1F55">
      <w:pPr>
        <w:rPr>
          <w:b/>
        </w:rPr>
      </w:pPr>
      <w:r w:rsidRPr="006E2143">
        <w:rPr>
          <w:b/>
        </w:rPr>
        <w:t>V. POSTANOWIENIA KOŃCOWE</w:t>
      </w:r>
    </w:p>
    <w:p w:rsidR="004C1F55" w:rsidRDefault="004C1F55" w:rsidP="004C1F5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19</w:t>
      </w:r>
    </w:p>
    <w:p w:rsidR="00443039" w:rsidRPr="006E2143" w:rsidRDefault="00443039" w:rsidP="004C1F55">
      <w:pPr>
        <w:jc w:val="center"/>
        <w:outlineLvl w:val="4"/>
        <w:rPr>
          <w:b/>
          <w:bCs/>
        </w:rPr>
      </w:pPr>
    </w:p>
    <w:p w:rsidR="004C1F55" w:rsidRPr="006E2143" w:rsidRDefault="004C1F55" w:rsidP="00443039">
      <w:pPr>
        <w:jc w:val="both"/>
        <w:outlineLvl w:val="2"/>
        <w:rPr>
          <w:bCs/>
          <w:i/>
        </w:rPr>
      </w:pPr>
      <w:r w:rsidRPr="006E2143">
        <w:rPr>
          <w:bCs/>
        </w:rPr>
        <w:t xml:space="preserve">Prace reprograficzne wykonuje się zgodnie z przepisami Ustawy z dnia 4 lutego 1994 r. o prawie autorskim i prawach pokrewnych </w:t>
      </w:r>
      <w:r w:rsidRPr="006E2143">
        <w:rPr>
          <w:bCs/>
          <w:i/>
        </w:rPr>
        <w:t>(tekst. jedn. Dz. U. z 2006 r. nr 90 poz. 631 z późn. zm.).</w:t>
      </w:r>
    </w:p>
    <w:p w:rsidR="004C1F55" w:rsidRPr="006E2143" w:rsidRDefault="004C1F55" w:rsidP="004C1F55">
      <w:pPr>
        <w:outlineLvl w:val="2"/>
        <w:rPr>
          <w:bCs/>
          <w:i/>
        </w:rPr>
      </w:pPr>
    </w:p>
    <w:p w:rsidR="004C1F55" w:rsidRDefault="004C1F55" w:rsidP="001B6A4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20</w:t>
      </w:r>
    </w:p>
    <w:p w:rsidR="00443039" w:rsidRPr="006E2143" w:rsidRDefault="00443039" w:rsidP="001B6A45">
      <w:pPr>
        <w:jc w:val="center"/>
        <w:outlineLvl w:val="4"/>
        <w:rPr>
          <w:b/>
          <w:bCs/>
        </w:rPr>
      </w:pPr>
    </w:p>
    <w:p w:rsidR="004C1F55" w:rsidRPr="006E2143" w:rsidRDefault="004C1F55" w:rsidP="00524A9F">
      <w:pPr>
        <w:numPr>
          <w:ilvl w:val="1"/>
          <w:numId w:val="31"/>
        </w:numPr>
        <w:ind w:left="360"/>
        <w:jc w:val="both"/>
      </w:pPr>
      <w:r w:rsidRPr="006E2143">
        <w:t>Do opłat pobieranych za usługi świadczone przez Bibliotekę doliczany jest podatek VAT zgodnie z obowiązującymi przepisami.</w:t>
      </w:r>
    </w:p>
    <w:p w:rsidR="004C1F55" w:rsidRPr="006E2143" w:rsidRDefault="004C1F55" w:rsidP="00524A9F">
      <w:pPr>
        <w:numPr>
          <w:ilvl w:val="1"/>
          <w:numId w:val="31"/>
        </w:numPr>
        <w:ind w:left="360"/>
        <w:jc w:val="both"/>
      </w:pPr>
      <w:r w:rsidRPr="006E2143">
        <w:t>Koszty wysyłki zamówionych materiałów ponosi Zamawiający. Zamówione kopie można również odbierać osobiście, po uprzednim skontaktowaniu się z Biblioteką.</w:t>
      </w:r>
    </w:p>
    <w:p w:rsidR="004C1F55" w:rsidRPr="006E2143" w:rsidRDefault="004C1F55" w:rsidP="00524A9F">
      <w:pPr>
        <w:numPr>
          <w:ilvl w:val="1"/>
          <w:numId w:val="31"/>
        </w:numPr>
        <w:ind w:left="360"/>
        <w:jc w:val="both"/>
      </w:pPr>
      <w:r w:rsidRPr="006E2143">
        <w:t xml:space="preserve">Nieinwazyjne filmowanie i fotografowanie (np. aparatem cyfrowym) fragmentu zbiorów, </w:t>
      </w:r>
      <w:r w:rsidR="00443039">
        <w:br/>
      </w:r>
      <w:r w:rsidRPr="006E2143">
        <w:t>w zakresie dozwolonego użytku przewidzianego w ustawie o prawie autorskim i prawach pokrewnych, własnym sprzętem czytelników jest nieodpłatne.</w:t>
      </w:r>
    </w:p>
    <w:p w:rsidR="004C1F55" w:rsidRPr="006E2143" w:rsidRDefault="004C1F55" w:rsidP="004C1F55">
      <w:pPr>
        <w:ind w:left="4248" w:firstLine="708"/>
        <w:outlineLvl w:val="4"/>
        <w:rPr>
          <w:b/>
          <w:bCs/>
        </w:rPr>
      </w:pPr>
    </w:p>
    <w:p w:rsidR="004C1F55" w:rsidRDefault="004C1F55" w:rsidP="004C1F5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21</w:t>
      </w:r>
    </w:p>
    <w:p w:rsidR="00443039" w:rsidRPr="006E2143" w:rsidRDefault="00443039" w:rsidP="004C1F55">
      <w:pPr>
        <w:jc w:val="center"/>
        <w:outlineLvl w:val="4"/>
        <w:rPr>
          <w:b/>
          <w:bCs/>
        </w:rPr>
      </w:pPr>
    </w:p>
    <w:p w:rsidR="004C1F55" w:rsidRPr="006E2143" w:rsidRDefault="004C1F55" w:rsidP="004C1F55">
      <w:pPr>
        <w:outlineLvl w:val="4"/>
      </w:pPr>
      <w:r w:rsidRPr="006E2143">
        <w:t>Materiały biblioteczne można zamawiać w formie elektronicznej, wydruków lub kserokopii.</w:t>
      </w:r>
    </w:p>
    <w:p w:rsidR="004C1F55" w:rsidRPr="006E2143" w:rsidRDefault="004C1F55" w:rsidP="004C1F55">
      <w:pPr>
        <w:outlineLvl w:val="4"/>
      </w:pPr>
    </w:p>
    <w:p w:rsidR="004C1F55" w:rsidRDefault="004C1F55" w:rsidP="004C1F5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22</w:t>
      </w:r>
    </w:p>
    <w:p w:rsidR="00443039" w:rsidRPr="006E2143" w:rsidRDefault="00443039" w:rsidP="004C1F55">
      <w:pPr>
        <w:jc w:val="center"/>
        <w:outlineLvl w:val="4"/>
        <w:rPr>
          <w:b/>
          <w:bCs/>
        </w:rPr>
      </w:pPr>
    </w:p>
    <w:p w:rsidR="004C1F55" w:rsidRPr="006E2143" w:rsidRDefault="004C1F55" w:rsidP="004C1F55">
      <w:pPr>
        <w:outlineLvl w:val="2"/>
        <w:rPr>
          <w:bCs/>
        </w:rPr>
      </w:pPr>
      <w:r w:rsidRPr="006E2143">
        <w:rPr>
          <w:bCs/>
        </w:rPr>
        <w:t>Nie wykonuje się kopii z materiałów będących własnością czytelników.</w:t>
      </w:r>
    </w:p>
    <w:p w:rsidR="004C1F55" w:rsidRPr="006E2143" w:rsidRDefault="004C1F55" w:rsidP="004C1F55">
      <w:pPr>
        <w:outlineLvl w:val="2"/>
        <w:rPr>
          <w:bCs/>
        </w:rPr>
      </w:pPr>
    </w:p>
    <w:p w:rsidR="004C1F55" w:rsidRDefault="004C1F55" w:rsidP="004C1F55">
      <w:pPr>
        <w:jc w:val="center"/>
        <w:outlineLvl w:val="4"/>
        <w:rPr>
          <w:b/>
          <w:bCs/>
        </w:rPr>
      </w:pPr>
      <w:r w:rsidRPr="006E2143">
        <w:rPr>
          <w:b/>
          <w:bCs/>
        </w:rPr>
        <w:t>§ 23</w:t>
      </w:r>
    </w:p>
    <w:p w:rsidR="00443039" w:rsidRPr="006E2143" w:rsidRDefault="00443039" w:rsidP="004C1F55">
      <w:pPr>
        <w:jc w:val="center"/>
        <w:outlineLvl w:val="4"/>
        <w:rPr>
          <w:b/>
          <w:bCs/>
        </w:rPr>
      </w:pPr>
    </w:p>
    <w:p w:rsidR="004C1F55" w:rsidRPr="006E2143" w:rsidRDefault="004C1F55" w:rsidP="00443039">
      <w:pPr>
        <w:numPr>
          <w:ilvl w:val="0"/>
          <w:numId w:val="18"/>
        </w:numPr>
        <w:jc w:val="both"/>
        <w:outlineLvl w:val="4"/>
      </w:pPr>
      <w:r w:rsidRPr="006E2143">
        <w:t>Czytelnicy zalegający z terminem zwrotu książek lub mający inne, nierozliczone zobowiązania względem Biblioteki są pozbawieni prawa do wypożyczeń materiałów bibliotecznych oraz do innych usług, do czasu uregulowania wszelkich zobowiązań.</w:t>
      </w:r>
    </w:p>
    <w:p w:rsidR="004C1F55" w:rsidRPr="006E2143" w:rsidRDefault="004C1F55" w:rsidP="00CF5F0D">
      <w:pPr>
        <w:numPr>
          <w:ilvl w:val="0"/>
          <w:numId w:val="18"/>
        </w:numPr>
        <w:outlineLvl w:val="4"/>
      </w:pPr>
      <w:r w:rsidRPr="006E2143">
        <w:t xml:space="preserve">Zasady windykacji należności określają akty wewnętrzne Uczelni. </w:t>
      </w:r>
    </w:p>
    <w:p w:rsidR="007871A6" w:rsidRDefault="007871A6">
      <w:pPr>
        <w:spacing w:after="200" w:line="276" w:lineRule="auto"/>
      </w:pPr>
      <w:r>
        <w:br w:type="page"/>
      </w:r>
    </w:p>
    <w:p w:rsidR="007871A6" w:rsidRPr="007871A6" w:rsidRDefault="007871A6" w:rsidP="007871A6">
      <w:pPr>
        <w:ind w:left="5664"/>
        <w:rPr>
          <w:rFonts w:eastAsiaTheme="minorHAnsi"/>
          <w:sz w:val="18"/>
          <w:szCs w:val="18"/>
          <w:lang w:eastAsia="en-US"/>
        </w:rPr>
      </w:pPr>
      <w:r w:rsidRPr="007871A6">
        <w:rPr>
          <w:rFonts w:eastAsiaTheme="minorHAnsi"/>
          <w:sz w:val="18"/>
          <w:szCs w:val="18"/>
          <w:lang w:eastAsia="en-US"/>
        </w:rPr>
        <w:lastRenderedPageBreak/>
        <w:t xml:space="preserve">Załącznik Nr 1 </w:t>
      </w:r>
    </w:p>
    <w:p w:rsidR="007871A6" w:rsidRPr="007871A6" w:rsidRDefault="007871A6" w:rsidP="007871A6">
      <w:pPr>
        <w:ind w:left="5664"/>
        <w:rPr>
          <w:rFonts w:eastAsiaTheme="minorHAnsi"/>
          <w:sz w:val="18"/>
          <w:szCs w:val="18"/>
          <w:lang w:eastAsia="en-US"/>
        </w:rPr>
      </w:pPr>
      <w:r w:rsidRPr="007871A6">
        <w:rPr>
          <w:rFonts w:eastAsiaTheme="minorHAnsi"/>
          <w:sz w:val="18"/>
          <w:szCs w:val="18"/>
          <w:lang w:eastAsia="en-US"/>
        </w:rPr>
        <w:t xml:space="preserve">do Regulaminu korzystania ze zbiorów Biblioteki </w:t>
      </w:r>
    </w:p>
    <w:p w:rsidR="002F1E05" w:rsidRDefault="007871A6" w:rsidP="007871A6">
      <w:pPr>
        <w:ind w:left="5664"/>
        <w:rPr>
          <w:rFonts w:eastAsiaTheme="minorHAnsi"/>
          <w:sz w:val="18"/>
          <w:szCs w:val="18"/>
          <w:lang w:eastAsia="en-US"/>
        </w:rPr>
      </w:pPr>
      <w:r w:rsidRPr="007871A6">
        <w:rPr>
          <w:rFonts w:eastAsiaTheme="minorHAnsi"/>
          <w:sz w:val="18"/>
          <w:szCs w:val="18"/>
          <w:lang w:eastAsia="en-US"/>
        </w:rPr>
        <w:t>Śląskiego Uniwersytetu Medycznego w Katowicach</w:t>
      </w:r>
    </w:p>
    <w:p w:rsidR="007871A6" w:rsidRPr="007871A6" w:rsidRDefault="007871A6" w:rsidP="007871A6">
      <w:pPr>
        <w:jc w:val="center"/>
        <w:rPr>
          <w:rFonts w:ascii="Calibri" w:hAnsi="Calibri" w:cs="Tahoma"/>
          <w:b/>
          <w:iCs/>
        </w:rPr>
      </w:pPr>
      <w:r w:rsidRPr="007871A6">
        <w:rPr>
          <w:rFonts w:ascii="Calibri" w:hAnsi="Calibri" w:cs="Tahoma"/>
          <w:b/>
          <w:iCs/>
        </w:rPr>
        <w:t>DEKLARACJA  CZYTELNIKA</w:t>
      </w:r>
    </w:p>
    <w:p w:rsidR="007871A6" w:rsidRPr="007871A6" w:rsidRDefault="007871A6" w:rsidP="007871A6">
      <w:pPr>
        <w:rPr>
          <w:rFonts w:ascii="Calibri" w:hAnsi="Calibri" w:cs="Tahoma"/>
          <w:bCs/>
          <w:iCs/>
          <w:color w:val="00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2881"/>
        <w:gridCol w:w="2837"/>
      </w:tblGrid>
      <w:tr w:rsidR="007871A6" w:rsidRPr="007871A6" w:rsidTr="001E45F1">
        <w:tc>
          <w:tcPr>
            <w:tcW w:w="4170" w:type="dxa"/>
            <w:tcBorders>
              <w:top w:val="nil"/>
              <w:left w:val="nil"/>
              <w:bottom w:val="nil"/>
            </w:tcBorders>
          </w:tcPr>
          <w:p w:rsidR="007871A6" w:rsidRPr="007871A6" w:rsidRDefault="007871A6" w:rsidP="007871A6">
            <w:pPr>
              <w:jc w:val="right"/>
              <w:rPr>
                <w:rFonts w:ascii="Calibri" w:hAnsi="Calibri" w:cs="Tahoma"/>
                <w:iCs/>
                <w:color w:val="000000"/>
              </w:rPr>
            </w:pPr>
          </w:p>
          <w:p w:rsidR="007871A6" w:rsidRPr="007871A6" w:rsidRDefault="007871A6" w:rsidP="007871A6">
            <w:pPr>
              <w:jc w:val="right"/>
              <w:rPr>
                <w:rFonts w:ascii="Calibri" w:hAnsi="Calibri" w:cs="Tahoma"/>
                <w:iCs/>
                <w:color w:val="000000"/>
              </w:rPr>
            </w:pPr>
          </w:p>
        </w:tc>
        <w:tc>
          <w:tcPr>
            <w:tcW w:w="3000" w:type="dxa"/>
          </w:tcPr>
          <w:p w:rsidR="007871A6" w:rsidRPr="007871A6" w:rsidRDefault="007871A6" w:rsidP="007871A6">
            <w:pPr>
              <w:keepNext/>
              <w:outlineLvl w:val="0"/>
              <w:rPr>
                <w:rFonts w:ascii="Calibri" w:hAnsi="Calibri" w:cs="Tahoma"/>
                <w:iCs/>
                <w:color w:val="000000"/>
              </w:rPr>
            </w:pPr>
            <w:r w:rsidRPr="007871A6">
              <w:rPr>
                <w:rFonts w:ascii="Calibri" w:hAnsi="Calibri" w:cs="Tahoma"/>
                <w:iCs/>
                <w:color w:val="000000"/>
              </w:rPr>
              <w:t>ID Czytelnika</w:t>
            </w:r>
          </w:p>
          <w:p w:rsidR="007871A6" w:rsidRPr="007871A6" w:rsidRDefault="007871A6" w:rsidP="007871A6">
            <w:pPr>
              <w:jc w:val="right"/>
              <w:rPr>
                <w:rFonts w:ascii="Calibri" w:hAnsi="Calibri" w:cs="Tahoma"/>
                <w:iCs/>
                <w:color w:val="000000"/>
              </w:rPr>
            </w:pPr>
          </w:p>
        </w:tc>
        <w:tc>
          <w:tcPr>
            <w:tcW w:w="2900" w:type="dxa"/>
          </w:tcPr>
          <w:p w:rsidR="007871A6" w:rsidRPr="007871A6" w:rsidRDefault="007871A6" w:rsidP="007871A6">
            <w:pPr>
              <w:rPr>
                <w:rFonts w:ascii="Calibri" w:hAnsi="Calibri" w:cs="Tahoma"/>
                <w:iCs/>
                <w:color w:val="000000"/>
              </w:rPr>
            </w:pPr>
            <w:r w:rsidRPr="007871A6">
              <w:rPr>
                <w:rFonts w:ascii="Calibri" w:hAnsi="Calibri" w:cs="Tahoma"/>
                <w:iCs/>
                <w:color w:val="000000"/>
              </w:rPr>
              <w:t>Karta/Legitymacja   SUM</w:t>
            </w:r>
          </w:p>
          <w:p w:rsidR="007871A6" w:rsidRPr="007871A6" w:rsidRDefault="007871A6" w:rsidP="007871A6">
            <w:pPr>
              <w:jc w:val="right"/>
              <w:rPr>
                <w:rFonts w:ascii="Calibri" w:hAnsi="Calibri" w:cs="Tahoma"/>
                <w:iCs/>
                <w:color w:val="000000"/>
              </w:rPr>
            </w:pPr>
          </w:p>
        </w:tc>
      </w:tr>
    </w:tbl>
    <w:p w:rsidR="006A472C" w:rsidRDefault="006A472C" w:rsidP="006A472C">
      <w:pPr>
        <w:tabs>
          <w:tab w:val="left" w:leader="dot" w:pos="9638"/>
        </w:tabs>
        <w:rPr>
          <w:rFonts w:ascii="Calibri" w:hAnsi="Calibri" w:cs="Tahoma"/>
          <w:iCs/>
          <w:color w:val="000000"/>
        </w:rPr>
      </w:pPr>
    </w:p>
    <w:p w:rsidR="007871A6" w:rsidRPr="007871A6" w:rsidRDefault="007871A6" w:rsidP="0086302E">
      <w:pPr>
        <w:tabs>
          <w:tab w:val="left" w:leader="dot" w:pos="9638"/>
        </w:tabs>
        <w:spacing w:line="360" w:lineRule="auto"/>
        <w:rPr>
          <w:rFonts w:ascii="Calibri" w:hAnsi="Calibri" w:cs="Tahoma"/>
          <w:bCs/>
          <w:iCs/>
          <w:color w:val="000000"/>
        </w:rPr>
      </w:pPr>
      <w:r w:rsidRPr="007871A6">
        <w:rPr>
          <w:rFonts w:ascii="Calibri" w:hAnsi="Calibri" w:cs="Tahoma"/>
          <w:iCs/>
          <w:color w:val="000000"/>
        </w:rPr>
        <w:t>Nazwisko, Imiona</w:t>
      </w:r>
      <w:r w:rsidRPr="007871A6">
        <w:rPr>
          <w:rFonts w:ascii="Calibri" w:hAnsi="Calibri" w:cs="Tahoma"/>
          <w:iCs/>
          <w:color w:val="000000"/>
        </w:rPr>
        <w:tab/>
      </w:r>
    </w:p>
    <w:p w:rsidR="007871A6" w:rsidRPr="007871A6" w:rsidRDefault="007871A6" w:rsidP="0086302E">
      <w:pPr>
        <w:tabs>
          <w:tab w:val="left" w:leader="dot" w:pos="9638"/>
        </w:tabs>
        <w:spacing w:line="360" w:lineRule="auto"/>
        <w:rPr>
          <w:rFonts w:ascii="Calibri" w:hAnsi="Calibri" w:cs="Tahoma"/>
          <w:iCs/>
          <w:color w:val="000000"/>
        </w:rPr>
      </w:pPr>
      <w:r>
        <w:rPr>
          <w:rFonts w:ascii="Calibri" w:hAnsi="Calibri" w:cs="Tahoma"/>
          <w:iCs/>
          <w:color w:val="000000"/>
        </w:rPr>
        <w:t xml:space="preserve">Adres </w:t>
      </w:r>
      <w:r w:rsidRPr="007871A6">
        <w:rPr>
          <w:rFonts w:ascii="Calibri" w:hAnsi="Calibri" w:cs="Tahoma"/>
          <w:iCs/>
          <w:color w:val="000000"/>
        </w:rPr>
        <w:t>stały</w:t>
      </w:r>
      <w:r w:rsidRPr="007871A6">
        <w:rPr>
          <w:rFonts w:ascii="Calibri" w:hAnsi="Calibri" w:cs="Tahoma"/>
          <w:iCs/>
          <w:color w:val="000000"/>
        </w:rPr>
        <w:tab/>
      </w:r>
    </w:p>
    <w:p w:rsidR="007871A6" w:rsidRPr="007871A6" w:rsidRDefault="007871A6" w:rsidP="0086302E">
      <w:pPr>
        <w:tabs>
          <w:tab w:val="left" w:leader="dot" w:pos="10348"/>
        </w:tabs>
        <w:spacing w:line="360" w:lineRule="auto"/>
        <w:rPr>
          <w:rFonts w:ascii="Calibri" w:hAnsi="Calibri" w:cs="Tahoma"/>
          <w:bCs/>
          <w:iCs/>
          <w:color w:val="000000"/>
        </w:rPr>
      </w:pPr>
      <w:r w:rsidRPr="007871A6">
        <w:rPr>
          <w:rFonts w:ascii="Calibri" w:hAnsi="Calibri" w:cs="Tahoma"/>
          <w:iCs/>
          <w:color w:val="000000"/>
        </w:rPr>
        <w:tab/>
      </w:r>
    </w:p>
    <w:p w:rsidR="007871A6" w:rsidRPr="007871A6" w:rsidRDefault="007871A6" w:rsidP="0086302E">
      <w:pPr>
        <w:tabs>
          <w:tab w:val="left" w:leader="dot" w:pos="5670"/>
          <w:tab w:val="left" w:leader="dot" w:pos="9498"/>
        </w:tabs>
        <w:spacing w:line="360" w:lineRule="auto"/>
        <w:rPr>
          <w:rFonts w:ascii="Calibri" w:hAnsi="Calibri" w:cs="Tahoma"/>
          <w:b/>
          <w:bCs/>
          <w:iCs/>
          <w:color w:val="000000"/>
        </w:rPr>
      </w:pPr>
      <w:r w:rsidRPr="007871A6">
        <w:rPr>
          <w:rFonts w:ascii="Calibri" w:hAnsi="Calibri" w:cs="Tahoma"/>
          <w:iCs/>
          <w:color w:val="000000"/>
        </w:rPr>
        <w:t>PESEL</w:t>
      </w:r>
      <w:r w:rsidRPr="007871A6">
        <w:rPr>
          <w:rFonts w:ascii="Calibri" w:hAnsi="Calibri" w:cs="Tahoma"/>
          <w:iCs/>
          <w:color w:val="000000"/>
        </w:rPr>
        <w:tab/>
      </w:r>
      <w:r>
        <w:rPr>
          <w:rFonts w:ascii="Calibri" w:hAnsi="Calibri" w:cs="Tahoma"/>
          <w:iCs/>
          <w:color w:val="000000"/>
        </w:rPr>
        <w:t>E-</w:t>
      </w:r>
      <w:r w:rsidRPr="007871A6">
        <w:rPr>
          <w:rFonts w:ascii="Calibri" w:hAnsi="Calibri" w:cs="Tahoma"/>
          <w:iCs/>
          <w:color w:val="000000"/>
        </w:rPr>
        <w:t>mail……………………………………</w:t>
      </w:r>
      <w:r>
        <w:rPr>
          <w:rFonts w:ascii="Calibri" w:hAnsi="Calibri" w:cs="Tahoma"/>
          <w:iCs/>
          <w:color w:val="000000"/>
        </w:rPr>
        <w:t>..</w:t>
      </w:r>
      <w:r w:rsidRPr="007871A6">
        <w:rPr>
          <w:rFonts w:ascii="Calibri" w:hAnsi="Calibri" w:cs="Tahoma"/>
          <w:iCs/>
          <w:color w:val="000000"/>
        </w:rPr>
        <w:t>…………….</w:t>
      </w:r>
    </w:p>
    <w:p w:rsidR="007871A6" w:rsidRPr="007871A6" w:rsidRDefault="007871A6" w:rsidP="0086302E">
      <w:pPr>
        <w:tabs>
          <w:tab w:val="left" w:leader="dot" w:pos="9638"/>
        </w:tabs>
        <w:spacing w:line="360" w:lineRule="auto"/>
        <w:rPr>
          <w:rFonts w:ascii="Calibri" w:hAnsi="Calibri" w:cs="Tahoma"/>
          <w:iCs/>
          <w:color w:val="000000"/>
        </w:rPr>
      </w:pPr>
      <w:r w:rsidRPr="007871A6">
        <w:rPr>
          <w:rFonts w:ascii="Calibri" w:hAnsi="Calibri" w:cs="Tahoma"/>
          <w:iCs/>
          <w:color w:val="000000"/>
        </w:rPr>
        <w:t>Adres do korespondencji</w:t>
      </w:r>
      <w:r w:rsidRPr="007871A6">
        <w:rPr>
          <w:rFonts w:ascii="Calibri" w:hAnsi="Calibri" w:cs="Tahoma"/>
          <w:iCs/>
          <w:color w:val="000000"/>
        </w:rPr>
        <w:tab/>
      </w:r>
    </w:p>
    <w:p w:rsidR="007871A6" w:rsidRPr="007871A6" w:rsidRDefault="007871A6" w:rsidP="0086302E">
      <w:pPr>
        <w:tabs>
          <w:tab w:val="left" w:leader="dot" w:pos="5670"/>
          <w:tab w:val="left" w:leader="dot" w:pos="9638"/>
        </w:tabs>
        <w:spacing w:line="360" w:lineRule="auto"/>
        <w:rPr>
          <w:rFonts w:ascii="Calibri" w:hAnsi="Calibri" w:cs="Tahoma"/>
          <w:bCs/>
          <w:iCs/>
          <w:color w:val="000000"/>
        </w:rPr>
      </w:pPr>
      <w:r w:rsidRPr="007871A6">
        <w:rPr>
          <w:rFonts w:ascii="Calibri" w:hAnsi="Calibri" w:cs="Tahoma"/>
          <w:iCs/>
          <w:color w:val="000000"/>
        </w:rPr>
        <w:tab/>
      </w:r>
      <w:r w:rsidRPr="007871A6">
        <w:rPr>
          <w:rFonts w:ascii="Calibri" w:hAnsi="Calibri" w:cs="Tahoma"/>
          <w:iCs/>
          <w:color w:val="000000"/>
        </w:rPr>
        <w:tab/>
      </w:r>
    </w:p>
    <w:p w:rsidR="007871A6" w:rsidRPr="007871A6" w:rsidRDefault="007871A6" w:rsidP="008B11B4">
      <w:pPr>
        <w:tabs>
          <w:tab w:val="left" w:leader="dot" w:pos="8222"/>
        </w:tabs>
        <w:spacing w:line="360" w:lineRule="auto"/>
        <w:rPr>
          <w:rFonts w:ascii="Calibri" w:hAnsi="Calibri" w:cs="Tahoma"/>
          <w:iCs/>
          <w:color w:val="000000"/>
        </w:rPr>
      </w:pPr>
      <w:r w:rsidRPr="007871A6">
        <w:rPr>
          <w:rFonts w:ascii="Calibri" w:hAnsi="Calibri" w:cs="Tahoma"/>
          <w:iCs/>
          <w:color w:val="000000"/>
        </w:rPr>
        <w:t>Telefon kontaktowy…………………………………………………</w:t>
      </w:r>
      <w:r w:rsidR="008B11B4">
        <w:rPr>
          <w:rFonts w:ascii="Calibri" w:hAnsi="Calibri" w:cs="Tahoma"/>
          <w:iCs/>
          <w:color w:val="000000"/>
        </w:rPr>
        <w:t>………………………………………………………………………</w:t>
      </w:r>
    </w:p>
    <w:p w:rsidR="007871A6" w:rsidRPr="007871A6" w:rsidRDefault="008B11B4" w:rsidP="007871A6">
      <w:pPr>
        <w:tabs>
          <w:tab w:val="left" w:leader="dot" w:pos="10065"/>
        </w:tabs>
        <w:spacing w:line="360" w:lineRule="auto"/>
        <w:rPr>
          <w:rFonts w:ascii="Calibri" w:hAnsi="Calibri" w:cs="Tahoma"/>
          <w:iCs/>
          <w:color w:val="000000"/>
        </w:rPr>
      </w:pPr>
      <w:r w:rsidRPr="007871A6">
        <w:rPr>
          <w:rFonts w:ascii="Calibri" w:hAnsi="Calibri" w:cs="Tahoma"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7A755" wp14:editId="29FB435E">
                <wp:simplePos x="0" y="0"/>
                <wp:positionH relativeFrom="margin">
                  <wp:align>left</wp:align>
                </wp:positionH>
                <wp:positionV relativeFrom="paragraph">
                  <wp:posOffset>3858260</wp:posOffset>
                </wp:positionV>
                <wp:extent cx="6566535" cy="2524125"/>
                <wp:effectExtent l="0" t="0" r="24765" b="2857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1A6" w:rsidRPr="00804E51" w:rsidRDefault="007871A6" w:rsidP="008B11B4">
                            <w:pPr>
                              <w:pStyle w:val="Nagwek1"/>
                              <w:spacing w:before="0" w:line="36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804E5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Pozostali czytelnicy</w:t>
                            </w:r>
                          </w:p>
                          <w:p w:rsidR="007871A6" w:rsidRDefault="007871A6" w:rsidP="008B11B4">
                            <w:pPr>
                              <w:tabs>
                                <w:tab w:val="left" w:leader="dot" w:pos="1003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Uczelnia………………………………………………………………………………………………………………………………………………….Wydział…………………………………………………………………………………………………………………………………………………..Kierunek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:rsidR="007871A6" w:rsidRPr="00804E51" w:rsidRDefault="007871A6" w:rsidP="008B11B4">
                            <w:pPr>
                              <w:tabs>
                                <w:tab w:val="left" w:leader="dot" w:pos="1003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C70E77">
                              <w:rPr>
                                <w:rFonts w:ascii="Calibri" w:hAnsi="Calibri"/>
                              </w:rPr>
                              <w:t>Nr indeksu</w:t>
                            </w:r>
                            <w:r>
                              <w:rPr>
                                <w:rFonts w:ascii="Calibri" w:hAnsi="Calibri"/>
                              </w:rPr>
                              <w:t>/legitymacji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:rsidR="007871A6" w:rsidRDefault="007871A6" w:rsidP="007871A6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lub</w:t>
                            </w:r>
                          </w:p>
                          <w:p w:rsidR="007871A6" w:rsidRDefault="007871A6" w:rsidP="008B11B4">
                            <w:pPr>
                              <w:tabs>
                                <w:tab w:val="left" w:leader="dot" w:pos="1003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EF0207">
                              <w:rPr>
                                <w:rFonts w:ascii="Calibri" w:hAnsi="Calibri"/>
                              </w:rPr>
                              <w:t>Nazwa i adres miejsca pracy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:rsidR="007871A6" w:rsidRPr="00EF0207" w:rsidRDefault="007871A6" w:rsidP="007871A6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:rsidR="007871A6" w:rsidRPr="00804E51" w:rsidRDefault="007871A6" w:rsidP="007871A6">
                            <w:pPr>
                              <w:tabs>
                                <w:tab w:val="left" w:leader="dot" w:pos="5529"/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Telefon służbowy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  <w:t>………………………………………………………………………</w:t>
                            </w:r>
                          </w:p>
                          <w:p w:rsidR="007871A6" w:rsidRDefault="007871A6" w:rsidP="007871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7A75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303.8pt;width:517.05pt;height:19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">
                <v:textbox>
                  <w:txbxContent>
                    <w:p w:rsidR="007871A6" w:rsidRPr="00804E51" w:rsidRDefault="007871A6" w:rsidP="008B11B4">
                      <w:pPr>
                        <w:pStyle w:val="Nagwek1"/>
                        <w:spacing w:before="0" w:line="360" w:lineRule="auto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804E51">
                        <w:rPr>
                          <w:rFonts w:ascii="Calibri" w:hAnsi="Calibri"/>
                          <w:sz w:val="24"/>
                          <w:szCs w:val="24"/>
                        </w:rPr>
                        <w:t>Pozostali czytelnicy</w:t>
                      </w:r>
                    </w:p>
                    <w:p w:rsidR="007871A6" w:rsidRDefault="007871A6" w:rsidP="008B11B4">
                      <w:pPr>
                        <w:tabs>
                          <w:tab w:val="left" w:leader="dot" w:pos="1003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Uczelnia………………………………………………………………………………………………………………………………………………….Wydział…………………………………………………………………………………………………………………………………………………..Kierunek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:rsidR="007871A6" w:rsidRPr="00804E51" w:rsidRDefault="007871A6" w:rsidP="008B11B4">
                      <w:pPr>
                        <w:tabs>
                          <w:tab w:val="left" w:leader="dot" w:pos="1003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C70E77">
                        <w:rPr>
                          <w:rFonts w:ascii="Calibri" w:hAnsi="Calibri"/>
                        </w:rPr>
                        <w:t>Nr indeksu</w:t>
                      </w:r>
                      <w:r>
                        <w:rPr>
                          <w:rFonts w:ascii="Calibri" w:hAnsi="Calibri"/>
                        </w:rPr>
                        <w:t>/legitymacji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:rsidR="007871A6" w:rsidRDefault="007871A6" w:rsidP="007871A6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lub</w:t>
                      </w:r>
                    </w:p>
                    <w:p w:rsidR="007871A6" w:rsidRDefault="007871A6" w:rsidP="008B11B4">
                      <w:pPr>
                        <w:tabs>
                          <w:tab w:val="left" w:leader="dot" w:pos="1003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EF0207">
                        <w:rPr>
                          <w:rFonts w:ascii="Calibri" w:hAnsi="Calibri"/>
                        </w:rPr>
                        <w:t>Nazwa i adres miejsca pracy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:rsidR="007871A6" w:rsidRPr="00EF0207" w:rsidRDefault="007871A6" w:rsidP="007871A6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:rsidR="007871A6" w:rsidRPr="00804E51" w:rsidRDefault="007871A6" w:rsidP="007871A6">
                      <w:pPr>
                        <w:tabs>
                          <w:tab w:val="left" w:leader="dot" w:pos="5529"/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Telefon służbowy</w:t>
                      </w:r>
                      <w:r>
                        <w:rPr>
                          <w:rFonts w:ascii="Calibri" w:hAnsi="Calibri"/>
                        </w:rPr>
                        <w:tab/>
                        <w:t>………………………………………………………………………</w:t>
                      </w:r>
                    </w:p>
                    <w:p w:rsidR="007871A6" w:rsidRDefault="007871A6" w:rsidP="007871A6"/>
                  </w:txbxContent>
                </v:textbox>
                <w10:wrap type="topAndBottom" anchorx="margin"/>
              </v:shape>
            </w:pict>
          </mc:Fallback>
        </mc:AlternateContent>
      </w:r>
      <w:r w:rsidRPr="007871A6">
        <w:rPr>
          <w:rFonts w:ascii="Calibri" w:hAnsi="Calibri" w:cs="Tahoma"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4CC8B" wp14:editId="1F07E2EA">
                <wp:simplePos x="0" y="0"/>
                <wp:positionH relativeFrom="margin">
                  <wp:align>left</wp:align>
                </wp:positionH>
                <wp:positionV relativeFrom="paragraph">
                  <wp:posOffset>1875790</wp:posOffset>
                </wp:positionV>
                <wp:extent cx="6566535" cy="1800225"/>
                <wp:effectExtent l="0" t="0" r="24765" b="28575"/>
                <wp:wrapTopAndBottom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1A6" w:rsidRPr="00804E51" w:rsidRDefault="007871A6" w:rsidP="008B11B4">
                            <w:pPr>
                              <w:pStyle w:val="Nagwek1"/>
                              <w:spacing w:before="0" w:line="36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804E5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Studenci Śląskiego Uniwersytetu Medycznego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w Katowicach</w:t>
                            </w:r>
                          </w:p>
                          <w:p w:rsidR="007871A6" w:rsidRPr="00804E51" w:rsidRDefault="007871A6" w:rsidP="007871A6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804E51">
                              <w:rPr>
                                <w:rFonts w:ascii="Calibri" w:hAnsi="Calibri"/>
                              </w:rPr>
                              <w:t>Wydział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:rsidR="007871A6" w:rsidRDefault="007871A6" w:rsidP="007871A6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804E51">
                              <w:rPr>
                                <w:rFonts w:ascii="Calibri" w:hAnsi="Calibri"/>
                              </w:rPr>
                              <w:t>Kierunek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:rsidR="007871A6" w:rsidRDefault="007871A6" w:rsidP="007871A6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Rok studiów …………………………………………………………………………………………………………………………………………</w:t>
                            </w:r>
                          </w:p>
                          <w:p w:rsidR="007871A6" w:rsidRDefault="007871A6" w:rsidP="007871A6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Forma studiów:   □ stacjonarne  □ doktoranckie  □ podyplomowe  </w:t>
                            </w:r>
                          </w:p>
                          <w:p w:rsidR="007871A6" w:rsidRDefault="007871A6" w:rsidP="007871A6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                              □ inne (jakie?)</w:t>
                            </w:r>
                            <w:r w:rsidRPr="007B7C86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:rsidR="007871A6" w:rsidRDefault="007871A6" w:rsidP="007871A6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4CC8B" id="_x0000_s1027" type="#_x0000_t202" style="position:absolute;margin-left:0;margin-top:147.7pt;width:517.05pt;height:14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">
                <v:textbox>
                  <w:txbxContent>
                    <w:p w:rsidR="007871A6" w:rsidRPr="00804E51" w:rsidRDefault="007871A6" w:rsidP="008B11B4">
                      <w:pPr>
                        <w:pStyle w:val="Nagwek1"/>
                        <w:spacing w:before="0" w:line="360" w:lineRule="auto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804E51">
                        <w:rPr>
                          <w:rFonts w:ascii="Calibri" w:hAnsi="Calibri"/>
                          <w:sz w:val="24"/>
                          <w:szCs w:val="24"/>
                        </w:rPr>
                        <w:t>Studenci Śląskiego Uniwersytetu Medycznego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w Katowicach</w:t>
                      </w:r>
                    </w:p>
                    <w:p w:rsidR="007871A6" w:rsidRPr="00804E51" w:rsidRDefault="007871A6" w:rsidP="007871A6">
                      <w:pPr>
                        <w:tabs>
                          <w:tab w:val="left" w:leader="dot" w:pos="9923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804E51">
                        <w:rPr>
                          <w:rFonts w:ascii="Calibri" w:hAnsi="Calibri"/>
                        </w:rPr>
                        <w:t>Wydział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:rsidR="007871A6" w:rsidRDefault="007871A6" w:rsidP="007871A6">
                      <w:pPr>
                        <w:tabs>
                          <w:tab w:val="left" w:leader="dot" w:pos="9923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804E51">
                        <w:rPr>
                          <w:rFonts w:ascii="Calibri" w:hAnsi="Calibri"/>
                        </w:rPr>
                        <w:t>Kierunek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:rsidR="007871A6" w:rsidRDefault="007871A6" w:rsidP="007871A6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Rok studiów …………………………………………………………………………………………………………………………………………</w:t>
                      </w:r>
                    </w:p>
                    <w:p w:rsidR="007871A6" w:rsidRDefault="007871A6" w:rsidP="007871A6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Forma studiów:   □ stacjonarne  □ doktoranckie  □ podyplomowe  </w:t>
                      </w:r>
                    </w:p>
                    <w:p w:rsidR="007871A6" w:rsidRDefault="007871A6" w:rsidP="007871A6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                              □ inne (jakie?)</w:t>
                      </w:r>
                      <w:r w:rsidRPr="007B7C86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</w:t>
                      </w:r>
                    </w:p>
                    <w:p w:rsidR="007871A6" w:rsidRDefault="007871A6" w:rsidP="007871A6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871A6" w:rsidRPr="007871A6">
        <w:rPr>
          <w:rFonts w:ascii="Tahoma" w:hAnsi="Tahoma" w:cs="Tahoma"/>
          <w:bCs/>
          <w:iCs/>
          <w:noProof/>
          <w:color w:val="000000"/>
          <w:sz w:val="18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8EC93" wp14:editId="61B87467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6566535" cy="1295400"/>
                <wp:effectExtent l="0" t="0" r="24765" b="19050"/>
                <wp:wrapTopAndBottom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1A6" w:rsidRPr="00804E51" w:rsidRDefault="007871A6" w:rsidP="008B11B4">
                            <w:pPr>
                              <w:pStyle w:val="Nagwek1"/>
                              <w:spacing w:before="0" w:line="36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804E5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Pracownicy Śląskiego Uniwersytetu Medycznego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w Katowicach</w:t>
                            </w:r>
                          </w:p>
                          <w:p w:rsidR="007871A6" w:rsidRDefault="007871A6" w:rsidP="006A472C">
                            <w:pPr>
                              <w:tabs>
                                <w:tab w:val="left" w:leader="dot" w:pos="1003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EF0207">
                              <w:rPr>
                                <w:rFonts w:ascii="Calibri" w:hAnsi="Calibri"/>
                              </w:rPr>
                              <w:t xml:space="preserve">Nazwa i adres </w:t>
                            </w:r>
                            <w:r>
                              <w:rPr>
                                <w:rFonts w:ascii="Calibri" w:hAnsi="Calibri"/>
                              </w:rPr>
                              <w:t>jednostki organizacyjnej SUM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:rsidR="007871A6" w:rsidRPr="00EF0207" w:rsidRDefault="007871A6" w:rsidP="007871A6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:rsidR="007871A6" w:rsidRPr="00804E51" w:rsidRDefault="007871A6" w:rsidP="007871A6">
                            <w:pPr>
                              <w:tabs>
                                <w:tab w:val="left" w:leader="dot" w:pos="5529"/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Telefon służbowy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  <w:t>………………………………………………………………………</w:t>
                            </w:r>
                          </w:p>
                          <w:p w:rsidR="007871A6" w:rsidRDefault="007871A6" w:rsidP="007871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8EC93" id="_x0000_s1028" type="#_x0000_t202" style="position:absolute;margin-left:0;margin-top:29.95pt;width:517.05pt;height:10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">
                <v:textbox>
                  <w:txbxContent>
                    <w:p w:rsidR="007871A6" w:rsidRPr="00804E51" w:rsidRDefault="007871A6" w:rsidP="008B11B4">
                      <w:pPr>
                        <w:pStyle w:val="Nagwek1"/>
                        <w:spacing w:before="0" w:line="360" w:lineRule="auto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804E51">
                        <w:rPr>
                          <w:rFonts w:ascii="Calibri" w:hAnsi="Calibri"/>
                          <w:sz w:val="24"/>
                          <w:szCs w:val="24"/>
                        </w:rPr>
                        <w:t>Pracownicy Śląskiego Uniwersytetu Medycznego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w Katowicach</w:t>
                      </w:r>
                    </w:p>
                    <w:p w:rsidR="007871A6" w:rsidRDefault="007871A6" w:rsidP="006A472C">
                      <w:pPr>
                        <w:tabs>
                          <w:tab w:val="left" w:leader="dot" w:pos="1003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EF0207">
                        <w:rPr>
                          <w:rFonts w:ascii="Calibri" w:hAnsi="Calibri"/>
                        </w:rPr>
                        <w:t xml:space="preserve">Nazwa i adres </w:t>
                      </w:r>
                      <w:r>
                        <w:rPr>
                          <w:rFonts w:ascii="Calibri" w:hAnsi="Calibri"/>
                        </w:rPr>
                        <w:t>jednostki organizacyjnej SUM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:rsidR="007871A6" w:rsidRPr="00EF0207" w:rsidRDefault="007871A6" w:rsidP="007871A6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:rsidR="007871A6" w:rsidRPr="00804E51" w:rsidRDefault="007871A6" w:rsidP="007871A6">
                      <w:pPr>
                        <w:tabs>
                          <w:tab w:val="left" w:leader="dot" w:pos="5529"/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Telefon służbowy</w:t>
                      </w:r>
                      <w:r>
                        <w:rPr>
                          <w:rFonts w:ascii="Calibri" w:hAnsi="Calibri"/>
                        </w:rPr>
                        <w:tab/>
                        <w:t>………………………………………………………………………</w:t>
                      </w:r>
                    </w:p>
                    <w:p w:rsidR="007871A6" w:rsidRDefault="007871A6" w:rsidP="007871A6"/>
                  </w:txbxContent>
                </v:textbox>
                <w10:wrap type="topAndBottom" anchorx="margin"/>
              </v:shape>
            </w:pict>
          </mc:Fallback>
        </mc:AlternateContent>
      </w:r>
      <w:r w:rsidR="007871A6" w:rsidRPr="007871A6">
        <w:rPr>
          <w:rFonts w:ascii="Calibri" w:hAnsi="Calibri" w:cs="Tahoma"/>
          <w:iCs/>
          <w:color w:val="000000"/>
        </w:rPr>
        <w:t>Wypełniają:</w:t>
      </w:r>
    </w:p>
    <w:p w:rsidR="007871A6" w:rsidRPr="007871A6" w:rsidRDefault="008B11B4" w:rsidP="0086302E">
      <w:pPr>
        <w:tabs>
          <w:tab w:val="left" w:leader="dot" w:pos="10065"/>
        </w:tabs>
        <w:rPr>
          <w:rFonts w:ascii="Calibri" w:hAnsi="Calibri" w:cs="Tahoma"/>
          <w:iCs/>
          <w:color w:val="000000"/>
        </w:rPr>
      </w:pPr>
      <w:r w:rsidRPr="007871A6">
        <w:rPr>
          <w:rFonts w:ascii="Calibri" w:hAnsi="Calibri" w:cs="Tahoma"/>
          <w:bCs/>
          <w:iCs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E210D" wp14:editId="7D06C6DC">
                <wp:simplePos x="0" y="0"/>
                <wp:positionH relativeFrom="margin">
                  <wp:align>left</wp:align>
                </wp:positionH>
                <wp:positionV relativeFrom="paragraph">
                  <wp:posOffset>337185</wp:posOffset>
                </wp:positionV>
                <wp:extent cx="6566535" cy="1343025"/>
                <wp:effectExtent l="0" t="0" r="24765" b="28575"/>
                <wp:wrapTopAndBottom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1A6" w:rsidRPr="00A41D34" w:rsidRDefault="007871A6" w:rsidP="008B11B4">
                            <w:pPr>
                              <w:pStyle w:val="Nagwek1"/>
                              <w:spacing w:before="0" w:line="360" w:lineRule="auto"/>
                              <w:rPr>
                                <w:rFonts w:ascii="Calibri" w:hAnsi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41D34">
                              <w:rPr>
                                <w:rFonts w:ascii="Calibri" w:hAnsi="Calibri"/>
                                <w:color w:val="auto"/>
                                <w:sz w:val="24"/>
                                <w:szCs w:val="24"/>
                              </w:rPr>
                              <w:t>Czytelnicy wpłacający kaucję</w:t>
                            </w:r>
                          </w:p>
                          <w:p w:rsidR="007871A6" w:rsidRPr="00A41D34" w:rsidRDefault="007871A6" w:rsidP="007871A6">
                            <w:pPr>
                              <w:tabs>
                                <w:tab w:val="left" w:leader="dot" w:pos="4820"/>
                                <w:tab w:val="left" w:leader="dot" w:pos="9356"/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A41D34">
                              <w:rPr>
                                <w:rFonts w:ascii="Calibri" w:hAnsi="Calibri"/>
                              </w:rPr>
                              <w:t xml:space="preserve">Wpłacono kaucję w wysokości </w:t>
                            </w:r>
                            <w:r w:rsidRPr="00A41D34">
                              <w:rPr>
                                <w:rFonts w:ascii="Calibri" w:hAnsi="Calibri"/>
                              </w:rPr>
                              <w:tab/>
                              <w:t>zł (słownie</w:t>
                            </w:r>
                            <w:r w:rsidRPr="00A41D34">
                              <w:rPr>
                                <w:rFonts w:ascii="Calibri" w:hAnsi="Calibri"/>
                              </w:rPr>
                              <w:tab/>
                              <w:t xml:space="preserve"> zł)</w:t>
                            </w:r>
                          </w:p>
                          <w:p w:rsidR="007871A6" w:rsidRPr="00A41D34" w:rsidRDefault="007871A6" w:rsidP="007871A6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A41D34">
                              <w:rPr>
                                <w:rFonts w:ascii="Calibri" w:hAnsi="Calibri"/>
                              </w:rPr>
                              <w:t>Podpisując niniejszą deklarację wyrażam zgodę na potrącenie z wpłaconej kaucji kwot należnych Bibliotece z tytułu niezwrócenia, zniszczenia, bądź przetrzymania wypożyczonych materiałów bibliotecznych, zgodnie z zestawieniem sporządzonym przez Bibliotekę.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E210D" id="_x0000_s1029" type="#_x0000_t202" style="position:absolute;margin-left:0;margin-top:26.55pt;width:517.05pt;height:105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">
                <v:textbox>
                  <w:txbxContent>
                    <w:p w:rsidR="007871A6" w:rsidRPr="00A41D34" w:rsidRDefault="007871A6" w:rsidP="008B11B4">
                      <w:pPr>
                        <w:pStyle w:val="Nagwek1"/>
                        <w:spacing w:before="0" w:line="360" w:lineRule="auto"/>
                        <w:rPr>
                          <w:rFonts w:ascii="Calibri" w:hAnsi="Calibri"/>
                          <w:color w:val="auto"/>
                          <w:sz w:val="24"/>
                          <w:szCs w:val="24"/>
                        </w:rPr>
                      </w:pPr>
                      <w:r w:rsidRPr="00A41D34">
                        <w:rPr>
                          <w:rFonts w:ascii="Calibri" w:hAnsi="Calibri"/>
                          <w:color w:val="auto"/>
                          <w:sz w:val="24"/>
                          <w:szCs w:val="24"/>
                        </w:rPr>
                        <w:t>Czytelnicy wpłacający kaucję</w:t>
                      </w:r>
                    </w:p>
                    <w:p w:rsidR="007871A6" w:rsidRPr="00A41D34" w:rsidRDefault="007871A6" w:rsidP="007871A6">
                      <w:pPr>
                        <w:tabs>
                          <w:tab w:val="left" w:leader="dot" w:pos="4820"/>
                          <w:tab w:val="left" w:leader="dot" w:pos="9356"/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A41D34">
                        <w:rPr>
                          <w:rFonts w:ascii="Calibri" w:hAnsi="Calibri"/>
                        </w:rPr>
                        <w:t xml:space="preserve">Wpłacono kaucję w wysokości </w:t>
                      </w:r>
                      <w:r w:rsidRPr="00A41D34">
                        <w:rPr>
                          <w:rFonts w:ascii="Calibri" w:hAnsi="Calibri"/>
                        </w:rPr>
                        <w:tab/>
                        <w:t>zł (słownie</w:t>
                      </w:r>
                      <w:r w:rsidRPr="00A41D34">
                        <w:rPr>
                          <w:rFonts w:ascii="Calibri" w:hAnsi="Calibri"/>
                        </w:rPr>
                        <w:tab/>
                        <w:t xml:space="preserve"> zł)</w:t>
                      </w:r>
                    </w:p>
                    <w:p w:rsidR="007871A6" w:rsidRPr="00A41D34" w:rsidRDefault="007871A6" w:rsidP="007871A6">
                      <w:pPr>
                        <w:spacing w:line="276" w:lineRule="auto"/>
                        <w:jc w:val="both"/>
                        <w:rPr>
                          <w:rFonts w:ascii="Calibri" w:hAnsi="Calibri"/>
                        </w:rPr>
                      </w:pPr>
                      <w:r w:rsidRPr="00A41D34">
                        <w:rPr>
                          <w:rFonts w:ascii="Calibri" w:hAnsi="Calibri"/>
                        </w:rPr>
                        <w:t>Podpisując niniejszą deklarację wyrażam zgodę na potrącenie z wpłaconej kaucji kwot należnych Bibliotece z tytułu niezwrócenia, zniszczenia, bądź przetrzymania wypożyczonych materiałów bibliotecznych, zgodnie z zestawieniem sporządzonym przez Bibliotekę.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871A6" w:rsidRPr="007871A6" w:rsidRDefault="007871A6" w:rsidP="007871A6">
      <w:pPr>
        <w:spacing w:line="276" w:lineRule="auto"/>
        <w:rPr>
          <w:rFonts w:ascii="Calibri" w:hAnsi="Calibri" w:cs="Tahoma"/>
          <w:iCs/>
          <w:color w:val="FF0000"/>
        </w:rPr>
      </w:pPr>
    </w:p>
    <w:p w:rsidR="007871A6" w:rsidRPr="007871A6" w:rsidRDefault="007871A6" w:rsidP="008B11B4">
      <w:pPr>
        <w:spacing w:line="276" w:lineRule="auto"/>
        <w:jc w:val="both"/>
        <w:rPr>
          <w:rFonts w:ascii="Calibri" w:hAnsi="Calibri" w:cs="Tahoma"/>
          <w:iCs/>
          <w:color w:val="000000"/>
        </w:rPr>
      </w:pPr>
      <w:r w:rsidRPr="007871A6">
        <w:rPr>
          <w:rFonts w:ascii="Calibri" w:hAnsi="Calibri" w:cs="Tahoma"/>
          <w:iCs/>
          <w:color w:val="000000"/>
        </w:rPr>
        <w:t xml:space="preserve">Niniejszym potwierdzam zapoznanie się z </w:t>
      </w:r>
      <w:r w:rsidRPr="007871A6">
        <w:rPr>
          <w:rFonts w:ascii="Calibri" w:hAnsi="Calibri" w:cs="Tahoma"/>
          <w:b/>
          <w:iCs/>
          <w:color w:val="000000"/>
        </w:rPr>
        <w:t xml:space="preserve">Regulaminem korzystania ze zbiorów Biblioteki Śląskiego Uniwersytetu Medycznego w Katowicach </w:t>
      </w:r>
      <w:r w:rsidRPr="007871A6">
        <w:rPr>
          <w:rFonts w:ascii="Calibri" w:hAnsi="Calibri" w:cs="Tahoma"/>
          <w:iCs/>
          <w:color w:val="000000"/>
        </w:rPr>
        <w:t>i zobowiązuję się do jego przestrzegania .</w:t>
      </w:r>
    </w:p>
    <w:p w:rsidR="007871A6" w:rsidRPr="007871A6" w:rsidRDefault="007871A6" w:rsidP="008B11B4">
      <w:pPr>
        <w:spacing w:line="276" w:lineRule="auto"/>
        <w:jc w:val="both"/>
        <w:rPr>
          <w:rFonts w:ascii="Calibri" w:hAnsi="Calibri" w:cs="Tahoma"/>
          <w:iCs/>
          <w:color w:val="000000"/>
        </w:rPr>
      </w:pPr>
    </w:p>
    <w:p w:rsidR="007871A6" w:rsidRPr="007871A6" w:rsidRDefault="007871A6" w:rsidP="008B11B4">
      <w:pPr>
        <w:spacing w:line="276" w:lineRule="auto"/>
        <w:jc w:val="both"/>
        <w:rPr>
          <w:rFonts w:ascii="Calibri" w:hAnsi="Calibri" w:cs="Tahoma"/>
          <w:bCs/>
          <w:iCs/>
          <w:color w:val="000000"/>
        </w:rPr>
      </w:pPr>
      <w:r w:rsidRPr="007871A6">
        <w:rPr>
          <w:rFonts w:ascii="Calibri" w:hAnsi="Calibri" w:cs="Tahoma"/>
          <w:bCs/>
          <w:iCs/>
          <w:color w:val="000000"/>
        </w:rPr>
        <w:t>Wyrażam zgodę na przetwarzanie moich danych osobowych zgodnie z ustawą z dnia 29 sierpnia 1997 r. o ochronie danych osobowych</w:t>
      </w:r>
      <w:r w:rsidRPr="007A00E1">
        <w:rPr>
          <w:rFonts w:ascii="Calibri" w:hAnsi="Calibri" w:cs="Tahoma"/>
          <w:bCs/>
          <w:i/>
          <w:iCs/>
          <w:color w:val="000000"/>
        </w:rPr>
        <w:t xml:space="preserve"> (Dz.U. 201</w:t>
      </w:r>
      <w:r w:rsidR="007A00E1" w:rsidRPr="007A00E1">
        <w:rPr>
          <w:rFonts w:ascii="Calibri" w:hAnsi="Calibri" w:cs="Tahoma"/>
          <w:bCs/>
          <w:i/>
          <w:iCs/>
          <w:color w:val="000000"/>
        </w:rPr>
        <w:t>6</w:t>
      </w:r>
      <w:r w:rsidRPr="007A00E1">
        <w:rPr>
          <w:rFonts w:ascii="Calibri" w:hAnsi="Calibri" w:cs="Tahoma"/>
          <w:bCs/>
          <w:i/>
          <w:iCs/>
          <w:color w:val="000000"/>
        </w:rPr>
        <w:t xml:space="preserve"> poz. </w:t>
      </w:r>
      <w:r w:rsidR="007A00E1" w:rsidRPr="007A00E1">
        <w:rPr>
          <w:rFonts w:ascii="Calibri" w:hAnsi="Calibri" w:cs="Tahoma"/>
          <w:bCs/>
          <w:i/>
          <w:iCs/>
          <w:color w:val="000000"/>
        </w:rPr>
        <w:t>922</w:t>
      </w:r>
      <w:r w:rsidRPr="007A00E1">
        <w:rPr>
          <w:rFonts w:ascii="Calibri" w:hAnsi="Calibri" w:cs="Tahoma"/>
          <w:bCs/>
          <w:i/>
          <w:iCs/>
          <w:color w:val="000000"/>
        </w:rPr>
        <w:t xml:space="preserve">), </w:t>
      </w:r>
      <w:r w:rsidRPr="007871A6">
        <w:rPr>
          <w:rFonts w:ascii="Calibri" w:hAnsi="Calibri" w:cs="Tahoma"/>
          <w:bCs/>
          <w:iCs/>
          <w:color w:val="000000"/>
        </w:rPr>
        <w:t>dla potrzeb</w:t>
      </w:r>
      <w:r w:rsidRPr="007871A6">
        <w:rPr>
          <w:rFonts w:ascii="Tahoma" w:hAnsi="Tahoma" w:cs="Tahoma"/>
          <w:bCs/>
          <w:iCs/>
          <w:color w:val="000000"/>
          <w:sz w:val="18"/>
          <w:szCs w:val="14"/>
        </w:rPr>
        <w:t xml:space="preserve"> </w:t>
      </w:r>
      <w:r w:rsidRPr="007871A6">
        <w:rPr>
          <w:rFonts w:ascii="Calibri" w:hAnsi="Calibri" w:cs="Tahoma"/>
          <w:bCs/>
          <w:iCs/>
          <w:color w:val="000000"/>
        </w:rPr>
        <w:t>korzystania ze zbiorów Biblioteki oraz dochodzenia roszczeń Biblioteki w stosunku do czytelników nie przestrzegających zapisów Regulaminu.</w:t>
      </w:r>
    </w:p>
    <w:p w:rsidR="007871A6" w:rsidRPr="007871A6" w:rsidRDefault="007871A6" w:rsidP="008B11B4">
      <w:pPr>
        <w:spacing w:line="276" w:lineRule="auto"/>
        <w:jc w:val="both"/>
        <w:rPr>
          <w:rFonts w:ascii="Calibri" w:hAnsi="Calibri" w:cs="Tahoma"/>
          <w:iCs/>
          <w:color w:val="000000"/>
        </w:rPr>
      </w:pPr>
    </w:p>
    <w:p w:rsidR="007871A6" w:rsidRPr="007871A6" w:rsidRDefault="007871A6" w:rsidP="008B11B4">
      <w:pPr>
        <w:spacing w:line="276" w:lineRule="auto"/>
        <w:jc w:val="both"/>
        <w:rPr>
          <w:rFonts w:ascii="Calibri" w:hAnsi="Calibri" w:cs="Tahoma"/>
          <w:iCs/>
          <w:color w:val="000000"/>
        </w:rPr>
      </w:pPr>
      <w:r w:rsidRPr="007871A6">
        <w:rPr>
          <w:rFonts w:ascii="Calibri" w:hAnsi="Calibri" w:cs="Tahoma"/>
          <w:iCs/>
          <w:color w:val="000000"/>
        </w:rPr>
        <w:t xml:space="preserve">Udostępnienie adresu elektronicznego i nr telefonu jest jednoznaczne z wyrażeniem zgody na otrzymywanie tą drogą informacji związanych z korzystaniem z systemu biblioteczno-informacyjnego SUM (m.in. realizacją i terminowym zwrotem zamówionych materiałów bibliotecznych). Przetwarzanie ww. danych jest zgodne z Ustawą z dnia 18 lipca 2002 r. </w:t>
      </w:r>
      <w:r w:rsidR="008B11B4">
        <w:rPr>
          <w:rFonts w:ascii="Calibri" w:hAnsi="Calibri" w:cs="Tahoma"/>
          <w:iCs/>
          <w:color w:val="000000"/>
        </w:rPr>
        <w:br/>
      </w:r>
      <w:r w:rsidRPr="007871A6">
        <w:rPr>
          <w:rFonts w:ascii="Calibri" w:hAnsi="Calibri" w:cs="Tahoma"/>
          <w:iCs/>
          <w:color w:val="000000"/>
        </w:rPr>
        <w:t xml:space="preserve">o świadczeniu usług drogą elektroniczną </w:t>
      </w:r>
      <w:r w:rsidRPr="007A00E1">
        <w:rPr>
          <w:rFonts w:ascii="Calibri" w:hAnsi="Calibri" w:cs="Tahoma"/>
          <w:i/>
          <w:iCs/>
          <w:color w:val="000000"/>
        </w:rPr>
        <w:t>(Dz. U. 201</w:t>
      </w:r>
      <w:r w:rsidR="007A00E1" w:rsidRPr="007A00E1">
        <w:rPr>
          <w:rFonts w:ascii="Calibri" w:hAnsi="Calibri" w:cs="Tahoma"/>
          <w:i/>
          <w:iCs/>
          <w:color w:val="000000"/>
        </w:rPr>
        <w:t>6</w:t>
      </w:r>
      <w:r w:rsidRPr="007A00E1">
        <w:rPr>
          <w:rFonts w:ascii="Calibri" w:hAnsi="Calibri" w:cs="Tahoma"/>
          <w:i/>
          <w:iCs/>
          <w:color w:val="000000"/>
        </w:rPr>
        <w:t xml:space="preserve"> poz. 1</w:t>
      </w:r>
      <w:r w:rsidR="007A00E1" w:rsidRPr="007A00E1">
        <w:rPr>
          <w:rFonts w:ascii="Calibri" w:hAnsi="Calibri" w:cs="Tahoma"/>
          <w:i/>
          <w:iCs/>
          <w:color w:val="000000"/>
        </w:rPr>
        <w:t>030</w:t>
      </w:r>
      <w:r w:rsidRPr="007A00E1">
        <w:rPr>
          <w:rFonts w:ascii="Calibri" w:hAnsi="Calibri" w:cs="Tahoma"/>
          <w:i/>
          <w:iCs/>
          <w:color w:val="000000"/>
        </w:rPr>
        <w:t>)</w:t>
      </w:r>
    </w:p>
    <w:p w:rsidR="007871A6" w:rsidRPr="007871A6" w:rsidRDefault="007871A6" w:rsidP="007871A6">
      <w:pPr>
        <w:spacing w:line="276" w:lineRule="auto"/>
        <w:rPr>
          <w:rFonts w:ascii="Calibri" w:hAnsi="Calibri" w:cs="Tahoma"/>
          <w:iCs/>
          <w:color w:val="000000"/>
        </w:rPr>
      </w:pPr>
    </w:p>
    <w:p w:rsidR="007871A6" w:rsidRPr="007A00E1" w:rsidRDefault="008B11B4" w:rsidP="007871A6">
      <w:pPr>
        <w:spacing w:line="276" w:lineRule="auto"/>
        <w:rPr>
          <w:rFonts w:ascii="Calibri" w:hAnsi="Calibri" w:cs="Tahoma"/>
          <w:iCs/>
        </w:rPr>
      </w:pPr>
      <w:r w:rsidRPr="007A00E1">
        <w:rPr>
          <w:rFonts w:ascii="Calibri" w:hAnsi="Calibri" w:cs="Tahoma"/>
          <w:iCs/>
        </w:rPr>
        <w:t>Przyjmuję do wiadomości, że w razie zaległości z płatnościami, SUM będzie dochodził roszczeń na drodze postępowania sądowego</w:t>
      </w:r>
    </w:p>
    <w:p w:rsidR="007871A6" w:rsidRPr="007A00E1" w:rsidRDefault="007871A6" w:rsidP="007871A6">
      <w:pPr>
        <w:spacing w:line="276" w:lineRule="auto"/>
        <w:rPr>
          <w:rFonts w:ascii="Calibri" w:hAnsi="Calibri" w:cs="Tahoma"/>
          <w:iCs/>
        </w:rPr>
      </w:pPr>
    </w:p>
    <w:p w:rsidR="007871A6" w:rsidRPr="007A00E1" w:rsidRDefault="007871A6" w:rsidP="007871A6">
      <w:pPr>
        <w:tabs>
          <w:tab w:val="left" w:leader="dot" w:pos="4536"/>
          <w:tab w:val="left" w:leader="dot" w:pos="10065"/>
        </w:tabs>
        <w:spacing w:line="276" w:lineRule="auto"/>
        <w:jc w:val="both"/>
        <w:rPr>
          <w:rFonts w:ascii="Calibri" w:hAnsi="Calibri" w:cs="Tahoma"/>
          <w:bCs/>
          <w:iCs/>
        </w:rPr>
      </w:pPr>
      <w:r w:rsidRPr="007A00E1">
        <w:rPr>
          <w:rFonts w:ascii="Calibri" w:hAnsi="Calibri" w:cs="Tahoma"/>
          <w:iCs/>
        </w:rPr>
        <w:t>Data</w:t>
      </w:r>
      <w:r w:rsidRPr="007A00E1">
        <w:rPr>
          <w:rFonts w:ascii="Calibri" w:hAnsi="Calibri" w:cs="Tahoma"/>
          <w:iCs/>
        </w:rPr>
        <w:tab/>
        <w:t xml:space="preserve"> Podpis</w:t>
      </w:r>
      <w:r w:rsidRPr="007A00E1">
        <w:rPr>
          <w:rFonts w:ascii="Calibri" w:hAnsi="Calibri" w:cs="Tahoma"/>
          <w:iCs/>
        </w:rPr>
        <w:tab/>
      </w:r>
    </w:p>
    <w:p w:rsidR="007871A6" w:rsidRPr="007A00E1" w:rsidRDefault="007871A6" w:rsidP="007871A6">
      <w:pPr>
        <w:spacing w:line="276" w:lineRule="auto"/>
        <w:jc w:val="both"/>
        <w:rPr>
          <w:rFonts w:ascii="Calibri" w:hAnsi="Calibri" w:cs="Tahoma"/>
          <w:bCs/>
          <w:iCs/>
        </w:rPr>
      </w:pPr>
    </w:p>
    <w:p w:rsidR="007871A6" w:rsidRPr="007A00E1" w:rsidRDefault="007871A6" w:rsidP="007871A6">
      <w:pPr>
        <w:spacing w:line="276" w:lineRule="auto"/>
        <w:jc w:val="both"/>
        <w:rPr>
          <w:rFonts w:ascii="Calibri" w:hAnsi="Calibri" w:cs="Tahoma"/>
          <w:bCs/>
          <w:i/>
          <w:iCs/>
          <w:sz w:val="22"/>
          <w:szCs w:val="22"/>
        </w:rPr>
      </w:pPr>
      <w:r w:rsidRPr="007A00E1">
        <w:rPr>
          <w:rFonts w:ascii="Calibri" w:hAnsi="Calibri" w:cs="Tahoma"/>
          <w:bCs/>
          <w:i/>
          <w:iCs/>
          <w:sz w:val="22"/>
          <w:szCs w:val="22"/>
        </w:rPr>
        <w:t>Zgodnie z art. 24 ust. 1 ustawy z dnia 29 sierpnia 1997r. o ochronie danych osobowych (Dz.U. 201</w:t>
      </w:r>
      <w:r w:rsidR="007A00E1">
        <w:rPr>
          <w:rFonts w:ascii="Calibri" w:hAnsi="Calibri" w:cs="Tahoma"/>
          <w:bCs/>
          <w:i/>
          <w:iCs/>
          <w:sz w:val="22"/>
          <w:szCs w:val="22"/>
        </w:rPr>
        <w:t>6</w:t>
      </w:r>
      <w:r w:rsidRPr="007A00E1">
        <w:rPr>
          <w:rFonts w:ascii="Calibri" w:hAnsi="Calibri" w:cs="Tahoma"/>
          <w:bCs/>
          <w:i/>
          <w:iCs/>
          <w:sz w:val="22"/>
          <w:szCs w:val="22"/>
        </w:rPr>
        <w:t xml:space="preserve"> poz. </w:t>
      </w:r>
      <w:r w:rsidR="007A00E1">
        <w:rPr>
          <w:rFonts w:ascii="Calibri" w:hAnsi="Calibri" w:cs="Tahoma"/>
          <w:bCs/>
          <w:i/>
          <w:iCs/>
          <w:sz w:val="22"/>
          <w:szCs w:val="22"/>
        </w:rPr>
        <w:t>922</w:t>
      </w:r>
      <w:r w:rsidRPr="007A00E1">
        <w:rPr>
          <w:rFonts w:ascii="Calibri" w:hAnsi="Calibri" w:cs="Tahoma"/>
          <w:bCs/>
          <w:i/>
          <w:iCs/>
          <w:sz w:val="22"/>
          <w:szCs w:val="22"/>
        </w:rPr>
        <w:t xml:space="preserve"> ze zm.) informujemy, że:</w:t>
      </w:r>
    </w:p>
    <w:p w:rsidR="007871A6" w:rsidRPr="007A00E1" w:rsidRDefault="007871A6" w:rsidP="007871A6">
      <w:pPr>
        <w:numPr>
          <w:ilvl w:val="0"/>
          <w:numId w:val="33"/>
        </w:numPr>
        <w:spacing w:line="276" w:lineRule="auto"/>
        <w:contextualSpacing/>
        <w:jc w:val="both"/>
        <w:rPr>
          <w:rFonts w:ascii="Calibri" w:hAnsi="Calibri" w:cs="Tahoma"/>
          <w:bCs/>
          <w:i/>
          <w:iCs/>
          <w:sz w:val="22"/>
          <w:szCs w:val="22"/>
        </w:rPr>
      </w:pPr>
      <w:r w:rsidRPr="007A00E1">
        <w:rPr>
          <w:rFonts w:ascii="Calibri" w:hAnsi="Calibri" w:cs="Tahoma"/>
          <w:bCs/>
          <w:i/>
          <w:iCs/>
          <w:sz w:val="22"/>
          <w:szCs w:val="22"/>
        </w:rPr>
        <w:t xml:space="preserve">administratorem Pani/Pana danych osobowych jest Śląski Uniwersytet Medyczny w Katowicach </w:t>
      </w:r>
      <w:r w:rsidR="007A00E1">
        <w:rPr>
          <w:rFonts w:ascii="Calibri" w:hAnsi="Calibri" w:cs="Tahoma"/>
          <w:bCs/>
          <w:i/>
          <w:iCs/>
          <w:sz w:val="22"/>
          <w:szCs w:val="22"/>
        </w:rPr>
        <w:br/>
      </w:r>
      <w:r w:rsidRPr="007A00E1">
        <w:rPr>
          <w:rFonts w:ascii="Calibri" w:hAnsi="Calibri" w:cs="Tahoma"/>
          <w:bCs/>
          <w:i/>
          <w:iCs/>
          <w:sz w:val="22"/>
          <w:szCs w:val="22"/>
        </w:rPr>
        <w:t>z siedzibą przy ul. Poniatowskiego 15, 40-055 Katowice,</w:t>
      </w:r>
    </w:p>
    <w:p w:rsidR="007871A6" w:rsidRPr="007A00E1" w:rsidRDefault="007871A6" w:rsidP="007871A6">
      <w:pPr>
        <w:numPr>
          <w:ilvl w:val="0"/>
          <w:numId w:val="33"/>
        </w:numPr>
        <w:spacing w:line="276" w:lineRule="auto"/>
        <w:contextualSpacing/>
        <w:jc w:val="both"/>
        <w:rPr>
          <w:rFonts w:ascii="Calibri" w:hAnsi="Calibri" w:cs="Tahoma"/>
          <w:bCs/>
          <w:i/>
          <w:iCs/>
          <w:sz w:val="22"/>
          <w:szCs w:val="22"/>
        </w:rPr>
      </w:pPr>
      <w:r w:rsidRPr="007A00E1">
        <w:rPr>
          <w:rFonts w:ascii="Calibri" w:hAnsi="Calibri" w:cs="Tahoma"/>
          <w:bCs/>
          <w:i/>
          <w:iCs/>
          <w:sz w:val="22"/>
          <w:szCs w:val="22"/>
        </w:rPr>
        <w:t>cel zbierania danych: realizacja zadań ewidencyjnych i związanych z udostępnianiem zbiorów Biblioteki SUM,</w:t>
      </w:r>
    </w:p>
    <w:p w:rsidR="007871A6" w:rsidRPr="007A00E1" w:rsidRDefault="007871A6" w:rsidP="007871A6">
      <w:pPr>
        <w:numPr>
          <w:ilvl w:val="0"/>
          <w:numId w:val="33"/>
        </w:numPr>
        <w:spacing w:line="276" w:lineRule="auto"/>
        <w:contextualSpacing/>
        <w:jc w:val="both"/>
        <w:rPr>
          <w:rFonts w:ascii="Calibri" w:hAnsi="Calibri" w:cs="Tahoma"/>
          <w:bCs/>
          <w:i/>
          <w:iCs/>
          <w:sz w:val="22"/>
          <w:szCs w:val="22"/>
        </w:rPr>
      </w:pPr>
      <w:r w:rsidRPr="007A00E1">
        <w:rPr>
          <w:rFonts w:ascii="Calibri" w:hAnsi="Calibri" w:cs="Tahoma"/>
          <w:bCs/>
          <w:i/>
          <w:iCs/>
          <w:sz w:val="22"/>
          <w:szCs w:val="22"/>
        </w:rPr>
        <w:t>przysługuje Pani/Panu prawo dostępu do treści swoich danych oraz ich poprawiania,</w:t>
      </w:r>
    </w:p>
    <w:p w:rsidR="007871A6" w:rsidRPr="007A00E1" w:rsidRDefault="007871A6" w:rsidP="007871A6">
      <w:pPr>
        <w:numPr>
          <w:ilvl w:val="0"/>
          <w:numId w:val="33"/>
        </w:numPr>
        <w:spacing w:line="276" w:lineRule="auto"/>
        <w:contextualSpacing/>
        <w:jc w:val="both"/>
        <w:rPr>
          <w:rFonts w:ascii="Calibri" w:hAnsi="Calibri" w:cs="Tahoma"/>
          <w:bCs/>
          <w:i/>
          <w:iCs/>
          <w:sz w:val="22"/>
          <w:szCs w:val="22"/>
        </w:rPr>
      </w:pPr>
      <w:r w:rsidRPr="007A00E1">
        <w:rPr>
          <w:rFonts w:ascii="Calibri" w:hAnsi="Calibri" w:cs="Tahoma"/>
          <w:bCs/>
          <w:i/>
          <w:iCs/>
          <w:sz w:val="22"/>
          <w:szCs w:val="22"/>
        </w:rPr>
        <w:t>podanie danych osobowych jest dobrowolne, ale niezbędne do uzyskania statusu Czytelnika Biblioteki Śląskiego Uniwersytetu Medycznego w Katowicach</w:t>
      </w:r>
      <w:r w:rsidR="004C6378" w:rsidRPr="007A00E1">
        <w:rPr>
          <w:rFonts w:ascii="Calibri" w:hAnsi="Calibri" w:cs="Tahoma"/>
          <w:bCs/>
          <w:i/>
          <w:iCs/>
          <w:sz w:val="22"/>
          <w:szCs w:val="22"/>
        </w:rPr>
        <w:t>,</w:t>
      </w:r>
    </w:p>
    <w:p w:rsidR="00C00999" w:rsidRPr="007A00E1" w:rsidRDefault="00C00999" w:rsidP="00C00999">
      <w:pPr>
        <w:numPr>
          <w:ilvl w:val="0"/>
          <w:numId w:val="33"/>
        </w:numPr>
        <w:spacing w:line="276" w:lineRule="auto"/>
        <w:contextualSpacing/>
        <w:jc w:val="both"/>
        <w:rPr>
          <w:rFonts w:asciiTheme="minorHAnsi" w:hAnsiTheme="minorHAnsi" w:cs="Tahoma"/>
          <w:bCs/>
          <w:i/>
          <w:iCs/>
          <w:sz w:val="22"/>
          <w:szCs w:val="22"/>
        </w:rPr>
      </w:pPr>
      <w:r w:rsidRPr="007A00E1">
        <w:rPr>
          <w:rFonts w:asciiTheme="minorHAnsi" w:hAnsiTheme="minorHAnsi"/>
          <w:i/>
          <w:sz w:val="22"/>
          <w:szCs w:val="22"/>
        </w:rPr>
        <w:t>dane te będą udostępniane podmiotom trzecim wyłącznie na podstawie umowy powierzenia zgodnie z art. 31 ustawy z dnia 29 sierpnia 1997 r. o ochronie danych osobowych, w szczególności w zakresie niezbędnym dla obsługi systemów informatycznych biblioteki</w:t>
      </w:r>
    </w:p>
    <w:sectPr w:rsidR="00C00999" w:rsidRPr="007A00E1" w:rsidSect="009948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6BA"/>
    <w:multiLevelType w:val="hybridMultilevel"/>
    <w:tmpl w:val="A87E5BA8"/>
    <w:lvl w:ilvl="0" w:tplc="C4846F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FAF9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13601"/>
    <w:multiLevelType w:val="hybridMultilevel"/>
    <w:tmpl w:val="2662C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663065"/>
    <w:multiLevelType w:val="hybridMultilevel"/>
    <w:tmpl w:val="7D5EF9CE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23244"/>
    <w:multiLevelType w:val="hybridMultilevel"/>
    <w:tmpl w:val="079A1B72"/>
    <w:lvl w:ilvl="0" w:tplc="36A48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676049"/>
    <w:multiLevelType w:val="hybridMultilevel"/>
    <w:tmpl w:val="C750FF78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50258"/>
    <w:multiLevelType w:val="hybridMultilevel"/>
    <w:tmpl w:val="A87E5BA8"/>
    <w:lvl w:ilvl="0" w:tplc="C4846F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FAF9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51497"/>
    <w:multiLevelType w:val="hybridMultilevel"/>
    <w:tmpl w:val="884A1F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2551DD"/>
    <w:multiLevelType w:val="hybridMultilevel"/>
    <w:tmpl w:val="0C98A932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EEF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982B0E"/>
    <w:multiLevelType w:val="hybridMultilevel"/>
    <w:tmpl w:val="F16E888A"/>
    <w:lvl w:ilvl="0" w:tplc="4F060D3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423B0E"/>
    <w:multiLevelType w:val="hybridMultilevel"/>
    <w:tmpl w:val="8EB89A5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A94C33"/>
    <w:multiLevelType w:val="hybridMultilevel"/>
    <w:tmpl w:val="139483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31E393F"/>
    <w:multiLevelType w:val="hybridMultilevel"/>
    <w:tmpl w:val="C87A6DE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415E391A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BEE01CF6">
      <w:start w:val="1"/>
      <w:numFmt w:val="lowerLetter"/>
      <w:lvlText w:val="%4)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5034BD"/>
    <w:multiLevelType w:val="hybridMultilevel"/>
    <w:tmpl w:val="0DD64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D4CFB"/>
    <w:multiLevelType w:val="hybridMultilevel"/>
    <w:tmpl w:val="AD9CC5D6"/>
    <w:lvl w:ilvl="0" w:tplc="B3C051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AC7E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AE2704"/>
    <w:multiLevelType w:val="hybridMultilevel"/>
    <w:tmpl w:val="7ED66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62F62"/>
    <w:multiLevelType w:val="hybridMultilevel"/>
    <w:tmpl w:val="CD0E2904"/>
    <w:lvl w:ilvl="0" w:tplc="FBC66D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5650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C66D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D69D5"/>
    <w:multiLevelType w:val="hybridMultilevel"/>
    <w:tmpl w:val="A70E5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1A4A"/>
    <w:multiLevelType w:val="hybridMultilevel"/>
    <w:tmpl w:val="128A95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702484"/>
    <w:multiLevelType w:val="hybridMultilevel"/>
    <w:tmpl w:val="4D4607B4"/>
    <w:lvl w:ilvl="0" w:tplc="EDB61F7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42D72"/>
    <w:multiLevelType w:val="hybridMultilevel"/>
    <w:tmpl w:val="5E58DF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6027C3"/>
    <w:multiLevelType w:val="hybridMultilevel"/>
    <w:tmpl w:val="843089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6AE1D5B"/>
    <w:multiLevelType w:val="hybridMultilevel"/>
    <w:tmpl w:val="642EAE48"/>
    <w:lvl w:ilvl="0" w:tplc="BF0CD4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BF0CD436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D3651"/>
    <w:multiLevelType w:val="hybridMultilevel"/>
    <w:tmpl w:val="FE9066B8"/>
    <w:lvl w:ilvl="0" w:tplc="EDB61F7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BC6DC0"/>
    <w:multiLevelType w:val="hybridMultilevel"/>
    <w:tmpl w:val="F5486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BEBE0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619F5"/>
    <w:multiLevelType w:val="hybridMultilevel"/>
    <w:tmpl w:val="A2AE9C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C271DC"/>
    <w:multiLevelType w:val="hybridMultilevel"/>
    <w:tmpl w:val="D2B033E4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BB6316"/>
    <w:multiLevelType w:val="hybridMultilevel"/>
    <w:tmpl w:val="A028AAD8"/>
    <w:lvl w:ilvl="0" w:tplc="FBC66D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6CBB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1D14F9"/>
    <w:multiLevelType w:val="hybridMultilevel"/>
    <w:tmpl w:val="5790B6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D2249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5A3724C"/>
    <w:multiLevelType w:val="hybridMultilevel"/>
    <w:tmpl w:val="2D50B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801AA"/>
    <w:multiLevelType w:val="hybridMultilevel"/>
    <w:tmpl w:val="0B66B7C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A68621D"/>
    <w:multiLevelType w:val="hybridMultilevel"/>
    <w:tmpl w:val="A05C5C76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B6EF3"/>
    <w:multiLevelType w:val="hybridMultilevel"/>
    <w:tmpl w:val="BD40A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A133E"/>
    <w:multiLevelType w:val="hybridMultilevel"/>
    <w:tmpl w:val="A87E5BA8"/>
    <w:lvl w:ilvl="0" w:tplc="C4846F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FAF9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20"/>
  </w:num>
  <w:num w:numId="4">
    <w:abstractNumId w:val="19"/>
  </w:num>
  <w:num w:numId="5">
    <w:abstractNumId w:val="5"/>
  </w:num>
  <w:num w:numId="6">
    <w:abstractNumId w:val="13"/>
  </w:num>
  <w:num w:numId="7">
    <w:abstractNumId w:val="16"/>
  </w:num>
  <w:num w:numId="8">
    <w:abstractNumId w:val="25"/>
  </w:num>
  <w:num w:numId="9">
    <w:abstractNumId w:val="17"/>
  </w:num>
  <w:num w:numId="10">
    <w:abstractNumId w:val="24"/>
  </w:num>
  <w:num w:numId="11">
    <w:abstractNumId w:val="4"/>
  </w:num>
  <w:num w:numId="12">
    <w:abstractNumId w:val="30"/>
  </w:num>
  <w:num w:numId="13">
    <w:abstractNumId w:val="22"/>
  </w:num>
  <w:num w:numId="14">
    <w:abstractNumId w:val="2"/>
  </w:num>
  <w:num w:numId="15">
    <w:abstractNumId w:val="18"/>
  </w:num>
  <w:num w:numId="16">
    <w:abstractNumId w:val="27"/>
  </w:num>
  <w:num w:numId="17">
    <w:abstractNumId w:val="7"/>
  </w:num>
  <w:num w:numId="18">
    <w:abstractNumId w:val="3"/>
  </w:num>
  <w:num w:numId="19">
    <w:abstractNumId w:val="8"/>
  </w:num>
  <w:num w:numId="20">
    <w:abstractNumId w:val="14"/>
  </w:num>
  <w:num w:numId="21">
    <w:abstractNumId w:val="6"/>
  </w:num>
  <w:num w:numId="22">
    <w:abstractNumId w:val="32"/>
  </w:num>
  <w:num w:numId="23">
    <w:abstractNumId w:val="29"/>
  </w:num>
  <w:num w:numId="24">
    <w:abstractNumId w:val="9"/>
  </w:num>
  <w:num w:numId="25">
    <w:abstractNumId w:val="10"/>
  </w:num>
  <w:num w:numId="26">
    <w:abstractNumId w:val="11"/>
  </w:num>
  <w:num w:numId="27">
    <w:abstractNumId w:val="23"/>
  </w:num>
  <w:num w:numId="28">
    <w:abstractNumId w:val="28"/>
  </w:num>
  <w:num w:numId="29">
    <w:abstractNumId w:val="1"/>
  </w:num>
  <w:num w:numId="30">
    <w:abstractNumId w:val="21"/>
  </w:num>
  <w:num w:numId="31">
    <w:abstractNumId w:val="0"/>
  </w:num>
  <w:num w:numId="32">
    <w:abstractNumId w:val="3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55"/>
    <w:rsid w:val="00126D2F"/>
    <w:rsid w:val="001B6A45"/>
    <w:rsid w:val="00280D75"/>
    <w:rsid w:val="002F1E05"/>
    <w:rsid w:val="00304A34"/>
    <w:rsid w:val="00333E9E"/>
    <w:rsid w:val="0036458B"/>
    <w:rsid w:val="00443039"/>
    <w:rsid w:val="004B4EE3"/>
    <w:rsid w:val="004C1F55"/>
    <w:rsid w:val="004C6378"/>
    <w:rsid w:val="00522949"/>
    <w:rsid w:val="00524A9F"/>
    <w:rsid w:val="005C161B"/>
    <w:rsid w:val="0069514B"/>
    <w:rsid w:val="006A472C"/>
    <w:rsid w:val="006D1DF0"/>
    <w:rsid w:val="00741F7D"/>
    <w:rsid w:val="007871A6"/>
    <w:rsid w:val="007A00E1"/>
    <w:rsid w:val="0086302E"/>
    <w:rsid w:val="008776A2"/>
    <w:rsid w:val="008B11B4"/>
    <w:rsid w:val="00B12C3C"/>
    <w:rsid w:val="00B432A7"/>
    <w:rsid w:val="00B62865"/>
    <w:rsid w:val="00BB250C"/>
    <w:rsid w:val="00C00999"/>
    <w:rsid w:val="00C33D58"/>
    <w:rsid w:val="00C7159D"/>
    <w:rsid w:val="00E54C5A"/>
    <w:rsid w:val="00E96032"/>
    <w:rsid w:val="00EF731D"/>
    <w:rsid w:val="00F9598D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90170-93BC-4A36-9288-B1CA5FA3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1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71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C1F55"/>
    <w:pPr>
      <w:outlineLvl w:val="4"/>
    </w:pPr>
    <w:rPr>
      <w:bCs/>
      <w:color w:val="339966"/>
    </w:rPr>
  </w:style>
  <w:style w:type="character" w:customStyle="1" w:styleId="TekstpodstawowyZnak">
    <w:name w:val="Tekst podstawowy Znak"/>
    <w:basedOn w:val="Domylnaczcionkaakapitu"/>
    <w:link w:val="Tekstpodstawowy"/>
    <w:rsid w:val="004C1F55"/>
    <w:rPr>
      <w:rFonts w:ascii="Times New Roman" w:eastAsia="Times New Roman" w:hAnsi="Times New Roman" w:cs="Times New Roman"/>
      <w:bCs/>
      <w:color w:val="339966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C1F5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C1F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1F5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C1F55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32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71A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11</Pages>
  <Words>3450</Words>
  <Characters>20705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Nowak</dc:creator>
  <cp:lastModifiedBy>Barbara Zwolańska</cp:lastModifiedBy>
  <cp:revision>11</cp:revision>
  <cp:lastPrinted>2016-09-22T12:33:00Z</cp:lastPrinted>
  <dcterms:created xsi:type="dcterms:W3CDTF">2016-03-31T13:16:00Z</dcterms:created>
  <dcterms:modified xsi:type="dcterms:W3CDTF">2016-09-22T12:36:00Z</dcterms:modified>
</cp:coreProperties>
</file>