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4A558" w14:textId="77777777" w:rsidR="001431A2" w:rsidRPr="00AA7AE5" w:rsidRDefault="001431A2" w:rsidP="001431A2">
      <w:pPr>
        <w:spacing w:after="0" w:line="240" w:lineRule="auto"/>
        <w:jc w:val="center"/>
        <w:rPr>
          <w:rFonts w:eastAsia="Times New Roman" w:cs="Times New Roman"/>
          <w:color w:val="000000" w:themeColor="text1"/>
          <w:szCs w:val="24"/>
          <w:lang w:eastAsia="pl-PL"/>
        </w:rPr>
      </w:pPr>
    </w:p>
    <w:p w14:paraId="2D080FB7" w14:textId="3F397750" w:rsidR="001431A2" w:rsidRPr="00AA7AE5" w:rsidRDefault="001431A2" w:rsidP="001431A2">
      <w:pPr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b/>
          <w:bCs/>
          <w:color w:val="000000" w:themeColor="text1"/>
          <w:szCs w:val="24"/>
          <w:lang w:eastAsia="pl-PL"/>
        </w:rPr>
        <w:t xml:space="preserve">Zarządzenie Nr </w:t>
      </w:r>
      <w:r w:rsidR="006857C8">
        <w:rPr>
          <w:rFonts w:eastAsia="Times New Roman" w:cs="Times New Roman"/>
          <w:b/>
          <w:bCs/>
          <w:i/>
          <w:color w:val="000000" w:themeColor="text1"/>
          <w:szCs w:val="24"/>
          <w:lang w:eastAsia="pl-PL"/>
        </w:rPr>
        <w:t>180</w:t>
      </w:r>
      <w:r w:rsidR="00BF2925">
        <w:rPr>
          <w:rFonts w:eastAsia="Times New Roman" w:cs="Times New Roman"/>
          <w:b/>
          <w:bCs/>
          <w:color w:val="000000" w:themeColor="text1"/>
          <w:szCs w:val="24"/>
          <w:lang w:eastAsia="pl-PL"/>
        </w:rPr>
        <w:t>/2016</w:t>
      </w:r>
    </w:p>
    <w:p w14:paraId="294FA4CA" w14:textId="7C23A5E6" w:rsidR="001431A2" w:rsidRPr="00AA7AE5" w:rsidRDefault="001431A2" w:rsidP="001431A2">
      <w:pPr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b/>
          <w:bCs/>
          <w:color w:val="000000" w:themeColor="text1"/>
          <w:szCs w:val="24"/>
          <w:lang w:eastAsia="pl-PL"/>
        </w:rPr>
        <w:t>z dnia</w:t>
      </w:r>
      <w:r w:rsidR="006857C8">
        <w:rPr>
          <w:rFonts w:eastAsia="Times New Roman" w:cs="Times New Roman"/>
          <w:b/>
          <w:bCs/>
          <w:color w:val="000000" w:themeColor="text1"/>
          <w:szCs w:val="24"/>
          <w:lang w:eastAsia="pl-PL"/>
        </w:rPr>
        <w:t xml:space="preserve"> </w:t>
      </w:r>
      <w:r w:rsidR="006857C8" w:rsidRPr="006857C8">
        <w:rPr>
          <w:rFonts w:eastAsia="Times New Roman" w:cs="Times New Roman"/>
          <w:b/>
          <w:bCs/>
          <w:i/>
          <w:color w:val="000000" w:themeColor="text1"/>
          <w:szCs w:val="24"/>
          <w:lang w:eastAsia="pl-PL"/>
        </w:rPr>
        <w:t>10.11.2016 r.</w:t>
      </w:r>
      <w:bookmarkStart w:id="0" w:name="_GoBack"/>
      <w:bookmarkEnd w:id="0"/>
    </w:p>
    <w:p w14:paraId="6F71B3E5" w14:textId="77777777" w:rsidR="001431A2" w:rsidRPr="00AA7AE5" w:rsidRDefault="001431A2" w:rsidP="001431A2">
      <w:pPr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b/>
          <w:bCs/>
          <w:color w:val="000000" w:themeColor="text1"/>
          <w:szCs w:val="24"/>
          <w:lang w:eastAsia="pl-PL"/>
        </w:rPr>
        <w:t>Rektora</w:t>
      </w:r>
    </w:p>
    <w:p w14:paraId="780F4236" w14:textId="77777777" w:rsidR="001431A2" w:rsidRPr="00AA7AE5" w:rsidRDefault="001431A2" w:rsidP="001431A2">
      <w:pPr>
        <w:spacing w:after="0" w:line="240" w:lineRule="auto"/>
        <w:jc w:val="center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b/>
          <w:bCs/>
          <w:color w:val="000000" w:themeColor="text1"/>
          <w:szCs w:val="24"/>
          <w:lang w:eastAsia="pl-PL"/>
        </w:rPr>
        <w:t>Śląskiego Uniwersytetu Medycznego w Katowicach</w:t>
      </w:r>
    </w:p>
    <w:p w14:paraId="7C6C12B7" w14:textId="77777777" w:rsidR="001431A2" w:rsidRDefault="001431A2" w:rsidP="001431A2">
      <w:pPr>
        <w:spacing w:after="0" w:line="240" w:lineRule="auto"/>
        <w:jc w:val="center"/>
        <w:rPr>
          <w:rFonts w:eastAsia="Times New Roman" w:cs="Times New Roman"/>
          <w:color w:val="000000" w:themeColor="text1"/>
          <w:szCs w:val="24"/>
          <w:lang w:eastAsia="pl-PL"/>
        </w:rPr>
      </w:pPr>
    </w:p>
    <w:p w14:paraId="50E9939C" w14:textId="77777777" w:rsidR="00BF2925" w:rsidRPr="00AA7AE5" w:rsidRDefault="00BF2925" w:rsidP="001431A2">
      <w:pPr>
        <w:spacing w:after="0" w:line="240" w:lineRule="auto"/>
        <w:jc w:val="center"/>
        <w:rPr>
          <w:rFonts w:eastAsia="Times New Roman" w:cs="Times New Roman"/>
          <w:color w:val="000000" w:themeColor="text1"/>
          <w:szCs w:val="24"/>
          <w:lang w:eastAsia="pl-PL"/>
        </w:rPr>
      </w:pPr>
    </w:p>
    <w:p w14:paraId="5916F57C" w14:textId="6F2305BF" w:rsidR="001431A2" w:rsidRPr="00AA7AE5" w:rsidRDefault="001431A2" w:rsidP="00BF2925">
      <w:pPr>
        <w:spacing w:after="0" w:line="240" w:lineRule="auto"/>
        <w:ind w:left="1134" w:hanging="1134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w sprawie: </w:t>
      </w:r>
      <w:r w:rsidR="00DB6BB3" w:rsidRPr="00AA7AE5">
        <w:rPr>
          <w:rFonts w:eastAsia="Times New Roman" w:cs="Times New Roman"/>
          <w:color w:val="000000" w:themeColor="text1"/>
          <w:szCs w:val="24"/>
          <w:lang w:eastAsia="pl-PL"/>
        </w:rPr>
        <w:t>Syste</w:t>
      </w:r>
      <w:r w:rsidR="000C2713" w:rsidRPr="00AA7AE5">
        <w:rPr>
          <w:rFonts w:eastAsia="Times New Roman" w:cs="Times New Roman"/>
          <w:color w:val="000000" w:themeColor="text1"/>
          <w:szCs w:val="24"/>
          <w:lang w:eastAsia="pl-PL"/>
        </w:rPr>
        <w:t>mu Zarządzania Bezpieczeństwem I</w:t>
      </w:r>
      <w:r w:rsidR="00DB6BB3" w:rsidRPr="00AA7AE5">
        <w:rPr>
          <w:rFonts w:eastAsia="Times New Roman" w:cs="Times New Roman"/>
          <w:color w:val="000000" w:themeColor="text1"/>
          <w:szCs w:val="24"/>
          <w:lang w:eastAsia="pl-PL"/>
        </w:rPr>
        <w:t>nformacji i ochroną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 danych osobowych przetwarzanych w Śląskim Uniwersytecie Medycznym w Katowicach.</w:t>
      </w:r>
    </w:p>
    <w:p w14:paraId="60D46B63" w14:textId="77777777" w:rsidR="001431A2" w:rsidRDefault="001431A2" w:rsidP="001431A2">
      <w:pPr>
        <w:spacing w:after="0" w:line="240" w:lineRule="auto"/>
        <w:ind w:left="1418" w:hanging="1418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</w:p>
    <w:p w14:paraId="069D0586" w14:textId="77777777" w:rsidR="00BF2925" w:rsidRPr="00AA7AE5" w:rsidRDefault="00BF2925" w:rsidP="001431A2">
      <w:pPr>
        <w:spacing w:after="0" w:line="240" w:lineRule="auto"/>
        <w:ind w:left="1418" w:hanging="1418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</w:p>
    <w:p w14:paraId="5028B0E5" w14:textId="279581F3" w:rsidR="001431A2" w:rsidRPr="00AA7AE5" w:rsidRDefault="001431A2" w:rsidP="001431A2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Na podstawie art. 66 ust. 2 ustawy z dnia 27 lipca 2005 r. Prawo o szkolnictwie wyższym</w:t>
      </w:r>
      <w:r w:rsidRPr="00BF2925">
        <w:rPr>
          <w:rFonts w:eastAsia="Times New Roman" w:cs="Times New Roman"/>
          <w:i/>
          <w:color w:val="000000" w:themeColor="text1"/>
          <w:szCs w:val="24"/>
          <w:lang w:eastAsia="pl-PL"/>
        </w:rPr>
        <w:t xml:space="preserve"> </w:t>
      </w:r>
      <w:r w:rsidR="00641B86">
        <w:rPr>
          <w:rFonts w:eastAsia="Times New Roman" w:cs="Times New Roman"/>
          <w:i/>
          <w:color w:val="000000" w:themeColor="text1"/>
          <w:szCs w:val="24"/>
          <w:lang w:eastAsia="pl-PL"/>
        </w:rPr>
        <w:br/>
      </w:r>
      <w:r w:rsidRPr="00BF2925">
        <w:rPr>
          <w:rFonts w:eastAsia="Times New Roman" w:cs="Times New Roman"/>
          <w:i/>
          <w:color w:val="000000" w:themeColor="text1"/>
          <w:szCs w:val="24"/>
          <w:lang w:eastAsia="pl-PL"/>
        </w:rPr>
        <w:t>(</w:t>
      </w:r>
      <w:proofErr w:type="spellStart"/>
      <w:r w:rsidR="00972DE5" w:rsidRPr="00BF2925">
        <w:rPr>
          <w:rFonts w:eastAsia="Times New Roman" w:cs="Times New Roman"/>
          <w:i/>
          <w:color w:val="000000" w:themeColor="text1"/>
          <w:szCs w:val="24"/>
          <w:lang w:eastAsia="pl-PL"/>
        </w:rPr>
        <w:t>t.j</w:t>
      </w:r>
      <w:proofErr w:type="spellEnd"/>
      <w:r w:rsidR="00BF2925">
        <w:rPr>
          <w:rFonts w:eastAsia="Times New Roman" w:cs="Times New Roman"/>
          <w:i/>
          <w:color w:val="000000" w:themeColor="text1"/>
          <w:szCs w:val="24"/>
          <w:lang w:eastAsia="pl-PL"/>
        </w:rPr>
        <w:t>.</w:t>
      </w:r>
      <w:r w:rsidR="00972DE5" w:rsidRPr="00BF2925">
        <w:rPr>
          <w:rFonts w:eastAsia="Times New Roman" w:cs="Times New Roman"/>
          <w:i/>
          <w:color w:val="000000" w:themeColor="text1"/>
          <w:szCs w:val="24"/>
          <w:lang w:eastAsia="pl-PL"/>
        </w:rPr>
        <w:t xml:space="preserve"> </w:t>
      </w:r>
      <w:r w:rsidRPr="00BF2925">
        <w:rPr>
          <w:rFonts w:eastAsia="Times New Roman" w:cs="Times New Roman"/>
          <w:i/>
          <w:color w:val="000000" w:themeColor="text1"/>
          <w:szCs w:val="24"/>
          <w:lang w:eastAsia="pl-PL"/>
        </w:rPr>
        <w:t xml:space="preserve">Dz. U. </w:t>
      </w:r>
      <w:r w:rsidR="00972DE5" w:rsidRPr="00BF2925">
        <w:rPr>
          <w:rFonts w:eastAsia="Times New Roman" w:cs="Times New Roman"/>
          <w:i/>
          <w:color w:val="000000" w:themeColor="text1"/>
          <w:szCs w:val="24"/>
          <w:lang w:eastAsia="pl-PL"/>
        </w:rPr>
        <w:t xml:space="preserve">z 2012 r. </w:t>
      </w:r>
      <w:r w:rsidRPr="00BF2925">
        <w:rPr>
          <w:rFonts w:eastAsia="Times New Roman" w:cs="Times New Roman"/>
          <w:i/>
          <w:color w:val="000000" w:themeColor="text1"/>
          <w:szCs w:val="24"/>
          <w:lang w:eastAsia="pl-PL"/>
        </w:rPr>
        <w:t xml:space="preserve">poz. </w:t>
      </w:r>
      <w:r w:rsidR="00972DE5" w:rsidRPr="00BF2925">
        <w:rPr>
          <w:rFonts w:eastAsia="Times New Roman" w:cs="Times New Roman"/>
          <w:i/>
          <w:color w:val="000000" w:themeColor="text1"/>
          <w:szCs w:val="24"/>
          <w:lang w:eastAsia="pl-PL"/>
        </w:rPr>
        <w:t>572</w:t>
      </w:r>
      <w:r w:rsidRPr="00BF2925">
        <w:rPr>
          <w:rFonts w:eastAsia="Times New Roman" w:cs="Times New Roman"/>
          <w:i/>
          <w:color w:val="000000" w:themeColor="text1"/>
          <w:szCs w:val="24"/>
          <w:lang w:eastAsia="pl-PL"/>
        </w:rPr>
        <w:t xml:space="preserve"> z </w:t>
      </w:r>
      <w:proofErr w:type="spellStart"/>
      <w:r w:rsidRPr="00BF2925">
        <w:rPr>
          <w:rFonts w:eastAsia="Times New Roman" w:cs="Times New Roman"/>
          <w:i/>
          <w:color w:val="000000" w:themeColor="text1"/>
          <w:szCs w:val="24"/>
          <w:lang w:eastAsia="pl-PL"/>
        </w:rPr>
        <w:t>późn</w:t>
      </w:r>
      <w:proofErr w:type="spellEnd"/>
      <w:r w:rsidRPr="00BF2925">
        <w:rPr>
          <w:rFonts w:eastAsia="Times New Roman" w:cs="Times New Roman"/>
          <w:i/>
          <w:color w:val="000000" w:themeColor="text1"/>
          <w:szCs w:val="24"/>
          <w:lang w:eastAsia="pl-PL"/>
        </w:rPr>
        <w:t>. zm.),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 art. 2</w:t>
      </w:r>
      <w:r w:rsidR="00C42923" w:rsidRPr="00AA7AE5">
        <w:rPr>
          <w:rFonts w:eastAsia="Times New Roman" w:cs="Times New Roman"/>
          <w:color w:val="000000" w:themeColor="text1"/>
          <w:szCs w:val="24"/>
          <w:lang w:eastAsia="pl-PL"/>
        </w:rPr>
        <w:t>,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 3</w:t>
      </w:r>
      <w:r w:rsidR="00C42923"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 i 5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 ustawy z dnia 29 sierpnia 1997 r. o</w:t>
      </w:r>
      <w:r w:rsidR="00C42923" w:rsidRPr="00AA7AE5">
        <w:rPr>
          <w:rFonts w:eastAsia="Times New Roman" w:cs="Times New Roman"/>
          <w:color w:val="000000" w:themeColor="text1"/>
          <w:szCs w:val="24"/>
          <w:lang w:eastAsia="pl-PL"/>
        </w:rPr>
        <w:t> 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ochronie danych osobowych (</w:t>
      </w:r>
      <w:r w:rsidR="00C42923" w:rsidRPr="00AA7AE5">
        <w:rPr>
          <w:rFonts w:cs="Times New Roman"/>
          <w:i/>
          <w:color w:val="000000" w:themeColor="text1"/>
          <w:szCs w:val="24"/>
        </w:rPr>
        <w:t>tekst jedn</w:t>
      </w:r>
      <w:r w:rsidR="00C42923" w:rsidRPr="00AA7AE5">
        <w:rPr>
          <w:rFonts w:cs="Times New Roman"/>
          <w:color w:val="000000" w:themeColor="text1"/>
        </w:rPr>
        <w:t xml:space="preserve">. </w:t>
      </w:r>
      <w:r w:rsidR="00C04EB4" w:rsidRPr="00AA7AE5">
        <w:rPr>
          <w:rFonts w:cs="Times New Roman"/>
          <w:i/>
          <w:color w:val="000000" w:themeColor="text1"/>
          <w:szCs w:val="24"/>
        </w:rPr>
        <w:t>Dz.U. z 2016</w:t>
      </w:r>
      <w:r w:rsidR="0026149E" w:rsidRPr="00AA7AE5">
        <w:rPr>
          <w:rFonts w:cs="Times New Roman"/>
          <w:i/>
          <w:color w:val="000000" w:themeColor="text1"/>
          <w:szCs w:val="24"/>
        </w:rPr>
        <w:t xml:space="preserve"> r. poz. </w:t>
      </w:r>
      <w:r w:rsidR="00C04EB4" w:rsidRPr="00AA7AE5">
        <w:rPr>
          <w:rFonts w:cs="Times New Roman"/>
          <w:i/>
          <w:color w:val="000000" w:themeColor="text1"/>
          <w:szCs w:val="24"/>
        </w:rPr>
        <w:t>922</w:t>
      </w:r>
      <w:r w:rsidR="0026149E" w:rsidRPr="00AA7AE5">
        <w:rPr>
          <w:color w:val="000000" w:themeColor="text1"/>
        </w:rPr>
        <w:t xml:space="preserve">) 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oraz Rozporządzenia Ministra Spraw Wewnętrznych i Administracji z dnia 29 kwietnia 2004 r</w:t>
      </w:r>
      <w:r w:rsidRPr="00BF2925">
        <w:rPr>
          <w:rFonts w:eastAsia="Times New Roman" w:cs="Times New Roman"/>
          <w:color w:val="000000" w:themeColor="text1"/>
          <w:szCs w:val="24"/>
          <w:lang w:eastAsia="pl-PL"/>
        </w:rPr>
        <w:t>. w sprawie dokumentacji przetwarzania danych osobo</w:t>
      </w:r>
      <w:r w:rsidR="00BF2925">
        <w:rPr>
          <w:rFonts w:eastAsia="Times New Roman" w:cs="Times New Roman"/>
          <w:color w:val="000000" w:themeColor="text1"/>
          <w:szCs w:val="24"/>
          <w:lang w:eastAsia="pl-PL"/>
        </w:rPr>
        <w:t xml:space="preserve">wych oraz warunków technicznych </w:t>
      </w:r>
      <w:r w:rsidRPr="00BF2925">
        <w:rPr>
          <w:rFonts w:eastAsia="Times New Roman" w:cs="Times New Roman"/>
          <w:color w:val="000000" w:themeColor="text1"/>
          <w:szCs w:val="24"/>
          <w:lang w:eastAsia="pl-PL"/>
        </w:rPr>
        <w:t>i</w:t>
      </w:r>
      <w:r w:rsidR="00C42923" w:rsidRPr="00BF2925">
        <w:rPr>
          <w:rFonts w:eastAsia="Times New Roman" w:cs="Times New Roman"/>
          <w:color w:val="000000" w:themeColor="text1"/>
          <w:szCs w:val="24"/>
          <w:lang w:eastAsia="pl-PL"/>
        </w:rPr>
        <w:t> </w:t>
      </w:r>
      <w:r w:rsidRPr="00BF2925">
        <w:rPr>
          <w:rFonts w:eastAsia="Times New Roman" w:cs="Times New Roman"/>
          <w:color w:val="000000" w:themeColor="text1"/>
          <w:szCs w:val="24"/>
          <w:lang w:eastAsia="pl-PL"/>
        </w:rPr>
        <w:t>organizacyjnych, jakim powinny odpowiadać urządzenia i systemy informatyczne służące do przetwarzania danych osobowych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 </w:t>
      </w:r>
      <w:r w:rsidRPr="00BF2925">
        <w:rPr>
          <w:rFonts w:eastAsia="Times New Roman" w:cs="Times New Roman"/>
          <w:i/>
          <w:color w:val="000000" w:themeColor="text1"/>
          <w:szCs w:val="24"/>
          <w:lang w:eastAsia="pl-PL"/>
        </w:rPr>
        <w:t>(Dz. U. z 2004 r. Nr 100, poz. 1024),</w:t>
      </w:r>
      <w:r w:rsidR="00C42923" w:rsidRPr="00BF2925">
        <w:rPr>
          <w:rFonts w:eastAsia="Times New Roman" w:cs="Times New Roman"/>
          <w:i/>
          <w:color w:val="000000" w:themeColor="text1"/>
          <w:szCs w:val="24"/>
          <w:lang w:eastAsia="pl-PL"/>
        </w:rPr>
        <w:t xml:space="preserve"> </w:t>
      </w:r>
      <w:r w:rsidR="00C42923" w:rsidRPr="00AA7AE5">
        <w:rPr>
          <w:rFonts w:eastAsia="Times New Roman" w:cs="Times New Roman"/>
          <w:color w:val="000000" w:themeColor="text1"/>
          <w:szCs w:val="24"/>
          <w:lang w:eastAsia="pl-PL"/>
        </w:rPr>
        <w:t>§</w:t>
      </w:r>
      <w:r w:rsidR="00BF2925">
        <w:rPr>
          <w:rFonts w:eastAsia="Times New Roman" w:cs="Times New Roman"/>
          <w:color w:val="000000" w:themeColor="text1"/>
          <w:szCs w:val="24"/>
          <w:lang w:eastAsia="pl-PL"/>
        </w:rPr>
        <w:t xml:space="preserve"> </w:t>
      </w:r>
      <w:r w:rsidR="00C42923"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20 ust. 1 </w:t>
      </w:r>
      <w:r w:rsidR="00C42923" w:rsidRPr="00AA7AE5">
        <w:rPr>
          <w:rStyle w:val="h2"/>
          <w:color w:val="000000" w:themeColor="text1"/>
        </w:rPr>
        <w:t xml:space="preserve">Rozporządzenia Rady Ministrów z dnia 12 kwietnia 2012 r. </w:t>
      </w:r>
      <w:r w:rsidR="00C42923" w:rsidRPr="00AA7AE5">
        <w:rPr>
          <w:rStyle w:val="h2"/>
          <w:i/>
          <w:color w:val="000000" w:themeColor="text1"/>
        </w:rPr>
        <w:t>w sprawie Krajowych Ram Interoperacyjności, minimalnych wymagań dla rejestrów publicznych i wymiany informacji w postaci elektronicznej oraz minimalnych wymagań dla systemów teleinformatycznych</w:t>
      </w:r>
      <w:r w:rsidR="00C42923" w:rsidRPr="00AA7AE5">
        <w:rPr>
          <w:rStyle w:val="h2"/>
          <w:color w:val="000000" w:themeColor="text1"/>
        </w:rPr>
        <w:t xml:space="preserve"> (</w:t>
      </w:r>
      <w:r w:rsidR="00C42923" w:rsidRPr="00AA7AE5">
        <w:rPr>
          <w:rStyle w:val="h2"/>
          <w:i/>
          <w:color w:val="000000" w:themeColor="text1"/>
        </w:rPr>
        <w:t xml:space="preserve">tekst jedn. </w:t>
      </w:r>
      <w:r w:rsidR="00C42923" w:rsidRPr="00AA7AE5">
        <w:rPr>
          <w:rStyle w:val="h1"/>
          <w:i/>
          <w:color w:val="000000" w:themeColor="text1"/>
        </w:rPr>
        <w:t>Dz.U. 2016 poz. 113</w:t>
      </w:r>
      <w:r w:rsidR="00C42923" w:rsidRPr="00AA7AE5">
        <w:rPr>
          <w:rStyle w:val="h2"/>
          <w:color w:val="000000" w:themeColor="text1"/>
        </w:rPr>
        <w:t>),</w:t>
      </w:r>
      <w:r w:rsidR="00C04EB4"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 </w:t>
      </w:r>
      <w:r w:rsidR="00AA7AE5">
        <w:rPr>
          <w:rFonts w:eastAsia="Times New Roman" w:cs="Times New Roman"/>
          <w:color w:val="000000" w:themeColor="text1"/>
          <w:szCs w:val="24"/>
          <w:lang w:eastAsia="pl-PL"/>
        </w:rPr>
        <w:t>§</w:t>
      </w:r>
      <w:r w:rsidR="00BF2925">
        <w:rPr>
          <w:rFonts w:eastAsia="Times New Roman" w:cs="Times New Roman"/>
          <w:color w:val="000000" w:themeColor="text1"/>
          <w:szCs w:val="24"/>
          <w:lang w:eastAsia="pl-PL"/>
        </w:rPr>
        <w:t xml:space="preserve"> </w:t>
      </w:r>
      <w:r w:rsidR="00AA7AE5">
        <w:rPr>
          <w:rFonts w:eastAsia="Times New Roman" w:cs="Times New Roman"/>
          <w:color w:val="000000" w:themeColor="text1"/>
          <w:szCs w:val="24"/>
          <w:lang w:eastAsia="pl-PL"/>
        </w:rPr>
        <w:t>51</w:t>
      </w:r>
      <w:r w:rsidR="00C04EB4"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 ust. 4 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Statutu Śląskiego Uniwersytetu Medycznego w</w:t>
      </w:r>
      <w:r w:rsidR="00C42923" w:rsidRPr="00AA7AE5">
        <w:rPr>
          <w:rFonts w:eastAsia="Times New Roman" w:cs="Times New Roman"/>
          <w:color w:val="000000" w:themeColor="text1"/>
          <w:szCs w:val="24"/>
          <w:lang w:eastAsia="pl-PL"/>
        </w:rPr>
        <w:t> </w:t>
      </w:r>
      <w:r w:rsidR="00BF2925">
        <w:rPr>
          <w:rFonts w:eastAsia="Times New Roman" w:cs="Times New Roman"/>
          <w:color w:val="000000" w:themeColor="text1"/>
          <w:szCs w:val="24"/>
          <w:lang w:eastAsia="pl-PL"/>
        </w:rPr>
        <w:t>Katowicach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 zarządzam, co następuje:</w:t>
      </w:r>
    </w:p>
    <w:p w14:paraId="44172BAA" w14:textId="77777777" w:rsidR="001431A2" w:rsidRPr="00AA7AE5" w:rsidRDefault="001431A2" w:rsidP="001431A2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4"/>
          <w:lang w:eastAsia="pl-PL"/>
        </w:rPr>
      </w:pPr>
    </w:p>
    <w:p w14:paraId="3B848FC5" w14:textId="77777777" w:rsidR="002071A3" w:rsidRPr="00AA7AE5" w:rsidRDefault="002071A3" w:rsidP="002071A3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eastAsia="Times New Roman" w:cs="Times New Roman"/>
          <w:b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b/>
          <w:color w:val="000000" w:themeColor="text1"/>
          <w:szCs w:val="24"/>
          <w:lang w:eastAsia="pl-PL"/>
        </w:rPr>
        <w:t>Administrator Danych Osobowych</w:t>
      </w:r>
    </w:p>
    <w:p w14:paraId="678C5C25" w14:textId="77777777" w:rsidR="002071A3" w:rsidRPr="00AA7AE5" w:rsidRDefault="002071A3" w:rsidP="002071A3">
      <w:pPr>
        <w:spacing w:after="0" w:line="240" w:lineRule="auto"/>
        <w:ind w:left="426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</w:p>
    <w:p w14:paraId="0EB7E0A5" w14:textId="77777777" w:rsidR="002071A3" w:rsidRPr="00AA7AE5" w:rsidRDefault="002071A3" w:rsidP="002071A3">
      <w:pPr>
        <w:spacing w:after="0" w:line="240" w:lineRule="auto"/>
        <w:jc w:val="center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§ 1</w:t>
      </w:r>
    </w:p>
    <w:p w14:paraId="3F31CE51" w14:textId="77777777" w:rsidR="002071A3" w:rsidRPr="00AA7AE5" w:rsidRDefault="002071A3" w:rsidP="002071A3">
      <w:pPr>
        <w:spacing w:after="0" w:line="240" w:lineRule="auto"/>
        <w:jc w:val="center"/>
        <w:rPr>
          <w:rFonts w:eastAsia="Times New Roman" w:cs="Times New Roman"/>
          <w:color w:val="000000" w:themeColor="text1"/>
          <w:szCs w:val="24"/>
          <w:lang w:eastAsia="pl-PL"/>
        </w:rPr>
      </w:pPr>
    </w:p>
    <w:p w14:paraId="74C4D1FD" w14:textId="78078F32" w:rsidR="002071A3" w:rsidRPr="00AA7AE5" w:rsidRDefault="002071A3" w:rsidP="002071A3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Śląski Uniwersytet Medyczny w Katowicach jest administratorem danych osobowych w rozumieniu przepisów ustawy o ochronie danych osobowych (</w:t>
      </w:r>
      <w:r w:rsidRPr="00AA7AE5">
        <w:rPr>
          <w:rFonts w:cs="Times New Roman"/>
          <w:i/>
          <w:color w:val="000000" w:themeColor="text1"/>
          <w:szCs w:val="24"/>
        </w:rPr>
        <w:t>tekst jedn</w:t>
      </w:r>
      <w:r w:rsidRPr="00AA7AE5">
        <w:rPr>
          <w:rFonts w:cs="Times New Roman"/>
          <w:color w:val="000000" w:themeColor="text1"/>
        </w:rPr>
        <w:t xml:space="preserve">. </w:t>
      </w:r>
      <w:r w:rsidR="00C04EB4" w:rsidRPr="00AA7AE5">
        <w:rPr>
          <w:i/>
          <w:color w:val="000000" w:themeColor="text1"/>
        </w:rPr>
        <w:t>Dz.U. z 2016</w:t>
      </w:r>
      <w:r w:rsidRPr="00AA7AE5">
        <w:rPr>
          <w:i/>
          <w:color w:val="000000" w:themeColor="text1"/>
        </w:rPr>
        <w:t xml:space="preserve"> r. poz. </w:t>
      </w:r>
      <w:r w:rsidR="00C04EB4" w:rsidRPr="00AA7AE5">
        <w:rPr>
          <w:i/>
          <w:color w:val="000000" w:themeColor="text1"/>
        </w:rPr>
        <w:t>922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) a czynności w sprawach z zakresu z ochrony danych osobowych dokonuje </w:t>
      </w:r>
      <w:r w:rsidRPr="00BF2925">
        <w:rPr>
          <w:rFonts w:eastAsia="Times New Roman" w:cs="Times New Roman"/>
          <w:color w:val="000000" w:themeColor="text1"/>
          <w:szCs w:val="24"/>
          <w:lang w:eastAsia="pl-PL"/>
        </w:rPr>
        <w:t>Rektor,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 jeżeli co innego nie wynika z postanowień niniejszego zarządzenia.</w:t>
      </w:r>
    </w:p>
    <w:p w14:paraId="3DB8CB93" w14:textId="77777777" w:rsidR="002071A3" w:rsidRPr="00AA7AE5" w:rsidRDefault="002071A3" w:rsidP="002071A3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</w:p>
    <w:p w14:paraId="75669932" w14:textId="77777777" w:rsidR="002071A3" w:rsidRPr="00AA7AE5" w:rsidRDefault="002071A3" w:rsidP="002071A3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</w:p>
    <w:p w14:paraId="7C100859" w14:textId="77777777" w:rsidR="002071A3" w:rsidRPr="00AA7AE5" w:rsidRDefault="002071A3" w:rsidP="002071A3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eastAsia="Times New Roman" w:cs="Times New Roman"/>
          <w:b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b/>
          <w:color w:val="000000" w:themeColor="text1"/>
          <w:szCs w:val="24"/>
          <w:lang w:eastAsia="pl-PL"/>
        </w:rPr>
        <w:t>Lokalni Administratorzy Danych Osobowych</w:t>
      </w:r>
    </w:p>
    <w:p w14:paraId="0E1D41D6" w14:textId="77777777" w:rsidR="002071A3" w:rsidRPr="00AA7AE5" w:rsidRDefault="002071A3" w:rsidP="002071A3">
      <w:pPr>
        <w:spacing w:after="0" w:line="240" w:lineRule="auto"/>
        <w:ind w:left="720"/>
        <w:jc w:val="center"/>
        <w:rPr>
          <w:rFonts w:eastAsia="Times New Roman" w:cs="Times New Roman"/>
          <w:color w:val="000000" w:themeColor="text1"/>
          <w:szCs w:val="24"/>
          <w:lang w:eastAsia="pl-PL"/>
        </w:rPr>
      </w:pPr>
    </w:p>
    <w:p w14:paraId="137359D4" w14:textId="77777777" w:rsidR="002071A3" w:rsidRPr="00AA7AE5" w:rsidRDefault="002071A3" w:rsidP="0045036D">
      <w:pPr>
        <w:spacing w:after="0" w:line="240" w:lineRule="auto"/>
        <w:jc w:val="center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§ 2</w:t>
      </w:r>
    </w:p>
    <w:p w14:paraId="4B49DE80" w14:textId="77777777" w:rsidR="002071A3" w:rsidRPr="00AA7AE5" w:rsidRDefault="002071A3" w:rsidP="002071A3">
      <w:pPr>
        <w:spacing w:after="0" w:line="240" w:lineRule="auto"/>
        <w:ind w:left="720"/>
        <w:jc w:val="center"/>
        <w:rPr>
          <w:rFonts w:eastAsia="Times New Roman" w:cs="Times New Roman"/>
          <w:color w:val="000000" w:themeColor="text1"/>
          <w:szCs w:val="24"/>
          <w:lang w:eastAsia="pl-PL"/>
        </w:rPr>
      </w:pPr>
    </w:p>
    <w:p w14:paraId="6BE9AF16" w14:textId="2AD8A838" w:rsidR="002071A3" w:rsidRPr="00AA7AE5" w:rsidRDefault="00AA7AE5" w:rsidP="0045036D">
      <w:pPr>
        <w:numPr>
          <w:ilvl w:val="0"/>
          <w:numId w:val="5"/>
        </w:numPr>
        <w:spacing w:after="0" w:line="240" w:lineRule="auto"/>
        <w:ind w:left="284" w:hanging="283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>
        <w:rPr>
          <w:rFonts w:eastAsia="Times New Roman" w:cs="Times New Roman"/>
          <w:color w:val="000000" w:themeColor="text1"/>
          <w:szCs w:val="24"/>
          <w:lang w:eastAsia="pl-PL"/>
        </w:rPr>
        <w:t>Lokalnym Administratorom Danych Osobowych</w:t>
      </w:r>
      <w:r w:rsidR="002071A3"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 przekazuje się – odpowiednio do zakresu realizowanych przez nich celów statutowych – obowiązki i</w:t>
      </w:r>
      <w:r w:rsidR="00D913CD" w:rsidRPr="00AA7AE5">
        <w:rPr>
          <w:rFonts w:eastAsia="Times New Roman" w:cs="Times New Roman"/>
          <w:color w:val="000000" w:themeColor="text1"/>
          <w:szCs w:val="24"/>
          <w:lang w:eastAsia="pl-PL"/>
        </w:rPr>
        <w:t> </w:t>
      </w:r>
      <w:r w:rsidR="002071A3" w:rsidRPr="00AA7AE5">
        <w:rPr>
          <w:rFonts w:eastAsia="Times New Roman" w:cs="Times New Roman"/>
          <w:color w:val="000000" w:themeColor="text1"/>
          <w:szCs w:val="24"/>
          <w:lang w:eastAsia="pl-PL"/>
        </w:rPr>
        <w:t>uprawnienia administratora danych osobowych w rozumieniu § 1 niniejszego zarządzenia.</w:t>
      </w:r>
    </w:p>
    <w:p w14:paraId="7EEECFFB" w14:textId="77777777" w:rsidR="002071A3" w:rsidRPr="00AA7AE5" w:rsidRDefault="002071A3" w:rsidP="0045036D">
      <w:pPr>
        <w:numPr>
          <w:ilvl w:val="0"/>
          <w:numId w:val="5"/>
        </w:numPr>
        <w:spacing w:after="0" w:line="240" w:lineRule="auto"/>
        <w:ind w:left="284" w:hanging="283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Lokalnymi Administratorami Danych Osobowych są:</w:t>
      </w:r>
    </w:p>
    <w:p w14:paraId="2AADCD17" w14:textId="77777777" w:rsidR="002071A3" w:rsidRPr="00AA7AE5" w:rsidRDefault="002071A3" w:rsidP="0045036D">
      <w:pPr>
        <w:numPr>
          <w:ilvl w:val="0"/>
          <w:numId w:val="6"/>
        </w:numPr>
        <w:spacing w:after="0" w:line="240" w:lineRule="auto"/>
        <w:ind w:left="567" w:hanging="284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Dziekan Wydziału Lekarskiego w Katowicach,</w:t>
      </w:r>
    </w:p>
    <w:p w14:paraId="68A1BD66" w14:textId="77777777" w:rsidR="002071A3" w:rsidRPr="00AA7AE5" w:rsidRDefault="002071A3" w:rsidP="0045036D">
      <w:pPr>
        <w:numPr>
          <w:ilvl w:val="0"/>
          <w:numId w:val="6"/>
        </w:numPr>
        <w:spacing w:after="0" w:line="240" w:lineRule="auto"/>
        <w:ind w:left="567" w:hanging="284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Dziekan Wydziału Nauk o Zdrowiu w Katowicach,</w:t>
      </w:r>
    </w:p>
    <w:p w14:paraId="1FEBEE4A" w14:textId="77777777" w:rsidR="002071A3" w:rsidRPr="00AA7AE5" w:rsidRDefault="002071A3" w:rsidP="0045036D">
      <w:pPr>
        <w:numPr>
          <w:ilvl w:val="0"/>
          <w:numId w:val="6"/>
        </w:numPr>
        <w:spacing w:after="0" w:line="240" w:lineRule="auto"/>
        <w:ind w:left="567" w:hanging="284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Dziekan Wydziału Lekarskiego z Oddziałem Lekarsko – Dentystycznym w Zabrzu,</w:t>
      </w:r>
    </w:p>
    <w:p w14:paraId="39214681" w14:textId="77777777" w:rsidR="002071A3" w:rsidRPr="00AA7AE5" w:rsidRDefault="002071A3" w:rsidP="0045036D">
      <w:pPr>
        <w:numPr>
          <w:ilvl w:val="0"/>
          <w:numId w:val="6"/>
        </w:numPr>
        <w:spacing w:after="0" w:line="240" w:lineRule="auto"/>
        <w:ind w:left="567" w:hanging="284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Dziekan Wydziału Farmaceutycznego z Oddziałem Medycyny Laboratoryjnej w Sosnowcu,</w:t>
      </w:r>
    </w:p>
    <w:p w14:paraId="4C9A907D" w14:textId="77777777" w:rsidR="002071A3" w:rsidRPr="00AA7AE5" w:rsidRDefault="002071A3" w:rsidP="0045036D">
      <w:pPr>
        <w:numPr>
          <w:ilvl w:val="0"/>
          <w:numId w:val="6"/>
        </w:numPr>
        <w:spacing w:after="0" w:line="240" w:lineRule="auto"/>
        <w:ind w:left="567" w:hanging="284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Dziekan Wydziału Zdrowia Publicznego w Bytomiu,</w:t>
      </w:r>
    </w:p>
    <w:p w14:paraId="60A5EC24" w14:textId="77777777" w:rsidR="002071A3" w:rsidRPr="00AA7AE5" w:rsidRDefault="002071A3" w:rsidP="0045036D">
      <w:pPr>
        <w:numPr>
          <w:ilvl w:val="0"/>
          <w:numId w:val="6"/>
        </w:numPr>
        <w:spacing w:after="0" w:line="240" w:lineRule="auto"/>
        <w:ind w:left="567" w:hanging="284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Dyrektor Biblioteki Śląskiego Uniwersytetu Medycznego w Katowicach,</w:t>
      </w:r>
    </w:p>
    <w:p w14:paraId="58610E06" w14:textId="77777777" w:rsidR="002071A3" w:rsidRPr="00AA7AE5" w:rsidRDefault="002071A3" w:rsidP="0045036D">
      <w:pPr>
        <w:numPr>
          <w:ilvl w:val="0"/>
          <w:numId w:val="6"/>
        </w:numPr>
        <w:spacing w:after="0" w:line="240" w:lineRule="auto"/>
        <w:ind w:left="567" w:hanging="284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Kanclerz Śląskiego Uniwersytetu Medycznego w Katowicach.</w:t>
      </w:r>
    </w:p>
    <w:p w14:paraId="1E63DA11" w14:textId="6A42A004" w:rsidR="002071A3" w:rsidRPr="00AA7AE5" w:rsidRDefault="00C04EB4" w:rsidP="0045036D">
      <w:pPr>
        <w:numPr>
          <w:ilvl w:val="0"/>
          <w:numId w:val="5"/>
        </w:numPr>
        <w:spacing w:after="0" w:line="240" w:lineRule="auto"/>
        <w:ind w:left="284" w:hanging="283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lastRenderedPageBreak/>
        <w:t>W związku z postanowieniami</w:t>
      </w:r>
      <w:r w:rsidR="002071A3"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 ust. 1 i 2, za przetwarzanie danych osobowych oraz ich ochronę odpowiedzialni są:</w:t>
      </w:r>
    </w:p>
    <w:p w14:paraId="77B18880" w14:textId="77777777" w:rsidR="002071A3" w:rsidRPr="00AA7AE5" w:rsidRDefault="002071A3" w:rsidP="0045036D">
      <w:pPr>
        <w:numPr>
          <w:ilvl w:val="0"/>
          <w:numId w:val="7"/>
        </w:numPr>
        <w:spacing w:after="0" w:line="240" w:lineRule="auto"/>
        <w:ind w:left="709" w:hanging="284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Dziekani Wydziałów w zakresie danych osobowych przetwarzanych w ramach Wydziałów SUM,</w:t>
      </w:r>
    </w:p>
    <w:p w14:paraId="70CE9DE5" w14:textId="77777777" w:rsidR="002071A3" w:rsidRPr="00AA7AE5" w:rsidRDefault="002071A3" w:rsidP="0045036D">
      <w:pPr>
        <w:numPr>
          <w:ilvl w:val="0"/>
          <w:numId w:val="7"/>
        </w:numPr>
        <w:spacing w:after="0" w:line="240" w:lineRule="auto"/>
        <w:ind w:left="709" w:hanging="284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Dyrektor Biblioteki Śląskiego Uniwersytetu Medycznego w Katowicach w zakresie danych osobowych przetwarzanych w Bibliotece SUM,</w:t>
      </w:r>
    </w:p>
    <w:p w14:paraId="418C3CB9" w14:textId="6F162FD3" w:rsidR="002071A3" w:rsidRPr="00AA7AE5" w:rsidRDefault="002071A3" w:rsidP="0045036D">
      <w:pPr>
        <w:numPr>
          <w:ilvl w:val="0"/>
          <w:numId w:val="7"/>
        </w:numPr>
        <w:spacing w:after="0" w:line="240" w:lineRule="auto"/>
        <w:ind w:left="709" w:hanging="284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Kanclerz Śląskiego Uniwersytetu Medycznego w Katowicach w zakresie danych osobowych przetwarzanych w podporządkowanych</w:t>
      </w:r>
      <w:r w:rsidR="00C04EB4"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 mu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 organizacyjnie jednostkach i samodzielnych stanowiskach pracy administracji i obsługi Uczelni, zgodnie z §</w:t>
      </w:r>
      <w:r w:rsidR="00BF2925">
        <w:rPr>
          <w:rFonts w:eastAsia="Times New Roman" w:cs="Times New Roman"/>
          <w:color w:val="000000" w:themeColor="text1"/>
          <w:szCs w:val="24"/>
          <w:lang w:eastAsia="pl-PL"/>
        </w:rPr>
        <w:t xml:space="preserve"> 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121 ust. 1 Statutu Śląskiego Uniwersytetu Medycznego w Katowicach.</w:t>
      </w:r>
    </w:p>
    <w:p w14:paraId="3C0259A7" w14:textId="77777777" w:rsidR="002071A3" w:rsidRPr="00AA7AE5" w:rsidRDefault="002071A3" w:rsidP="0045036D">
      <w:pPr>
        <w:numPr>
          <w:ilvl w:val="0"/>
          <w:numId w:val="5"/>
        </w:numPr>
        <w:spacing w:after="0" w:line="240" w:lineRule="auto"/>
        <w:ind w:left="284" w:hanging="283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Lokalny Administrator Danych Osobowych jest zobowiązany dołożyć szczególnej staranności w celu ochrony przetwarzanych danych osobowych, a w szczególności, aby były one:</w:t>
      </w:r>
    </w:p>
    <w:p w14:paraId="41362A58" w14:textId="77777777" w:rsidR="002071A3" w:rsidRPr="00AA7AE5" w:rsidRDefault="002071A3" w:rsidP="0045036D">
      <w:pPr>
        <w:numPr>
          <w:ilvl w:val="0"/>
          <w:numId w:val="8"/>
        </w:numPr>
        <w:spacing w:after="0" w:line="240" w:lineRule="auto"/>
        <w:ind w:left="567" w:hanging="284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Przetwarzane zgodnie z prawem,</w:t>
      </w:r>
    </w:p>
    <w:p w14:paraId="5603412B" w14:textId="77777777" w:rsidR="002071A3" w:rsidRPr="00AA7AE5" w:rsidRDefault="002071A3" w:rsidP="0045036D">
      <w:pPr>
        <w:numPr>
          <w:ilvl w:val="0"/>
          <w:numId w:val="8"/>
        </w:numPr>
        <w:spacing w:after="0" w:line="240" w:lineRule="auto"/>
        <w:ind w:left="567" w:hanging="284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Zbierane dla oznaczonych, zgodnych z prawem celów i niepoddawane dalszemu przetwarzaniu, niezgodnemu z tymi celami,</w:t>
      </w:r>
    </w:p>
    <w:p w14:paraId="55E7E83C" w14:textId="77777777" w:rsidR="002071A3" w:rsidRPr="00AA7AE5" w:rsidRDefault="002071A3" w:rsidP="0045036D">
      <w:pPr>
        <w:numPr>
          <w:ilvl w:val="0"/>
          <w:numId w:val="8"/>
        </w:numPr>
        <w:spacing w:after="0" w:line="240" w:lineRule="auto"/>
        <w:ind w:left="567" w:hanging="284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Merytorycznie poprawne i adekwatne w stosunku do celów, w jakich są przetwarzane,</w:t>
      </w:r>
    </w:p>
    <w:p w14:paraId="3CC528ED" w14:textId="77777777" w:rsidR="002071A3" w:rsidRPr="00AA7AE5" w:rsidRDefault="002071A3" w:rsidP="0045036D">
      <w:pPr>
        <w:numPr>
          <w:ilvl w:val="0"/>
          <w:numId w:val="8"/>
        </w:numPr>
        <w:spacing w:after="0" w:line="240" w:lineRule="auto"/>
        <w:ind w:left="567" w:hanging="284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Przechowywane w postaci umożliwiającej identyfikację osób, których dane dotyczą, nie dłużej niż jest to niezbędne do osiągnięcia celu przetwarzania.</w:t>
      </w:r>
    </w:p>
    <w:p w14:paraId="72BFF1D9" w14:textId="77777777" w:rsidR="002071A3" w:rsidRPr="00AA7AE5" w:rsidRDefault="002071A3" w:rsidP="0045036D">
      <w:pPr>
        <w:numPr>
          <w:ilvl w:val="0"/>
          <w:numId w:val="5"/>
        </w:numPr>
        <w:spacing w:after="0" w:line="240" w:lineRule="auto"/>
        <w:ind w:left="284" w:hanging="283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Lokalny Administrator Danych Osobowych zobowiązany</w:t>
      </w:r>
      <w:r w:rsidR="001D41CD"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 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jest do:</w:t>
      </w:r>
    </w:p>
    <w:p w14:paraId="48AE054C" w14:textId="48833961" w:rsidR="002071A3" w:rsidRPr="00AA7AE5" w:rsidRDefault="002071A3" w:rsidP="0045036D">
      <w:pPr>
        <w:numPr>
          <w:ilvl w:val="0"/>
          <w:numId w:val="14"/>
        </w:numPr>
        <w:spacing w:after="0" w:line="240" w:lineRule="auto"/>
        <w:ind w:left="567" w:hanging="284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Stworzenia właściwych warunków </w:t>
      </w:r>
      <w:proofErr w:type="spellStart"/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organizacyjno</w:t>
      </w:r>
      <w:proofErr w:type="spellEnd"/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–technicznych zapewniających ochronę danych osobowych w podległej jednostce organizacyjnej, a szczególności zabezpieczenia danych osobowych przed ich udostępnieniem osobom nieupoważnionym, zabraniem przez osobę nieuprawnioną, pr</w:t>
      </w:r>
      <w:r w:rsidR="00BF2925">
        <w:rPr>
          <w:rFonts w:eastAsia="Times New Roman" w:cs="Times New Roman"/>
          <w:color w:val="000000" w:themeColor="text1"/>
          <w:szCs w:val="24"/>
          <w:lang w:eastAsia="pl-PL"/>
        </w:rPr>
        <w:t xml:space="preserve">zetwarzaniem 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z naruszeniem ustawy, zmianą, utratą uszkodzeniem lub zniszczeniem.</w:t>
      </w:r>
    </w:p>
    <w:p w14:paraId="570E0B00" w14:textId="77777777" w:rsidR="002071A3" w:rsidRPr="00AA7AE5" w:rsidRDefault="002071A3" w:rsidP="0045036D">
      <w:pPr>
        <w:numPr>
          <w:ilvl w:val="0"/>
          <w:numId w:val="14"/>
        </w:numPr>
        <w:spacing w:after="0" w:line="240" w:lineRule="auto"/>
        <w:ind w:left="567" w:hanging="284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Zapewnienia kontroli nad tym, jakie dane osobowe, kiedy i przez kogo zostały do zbioru wprowadzone oraz komu są przekazywane.</w:t>
      </w:r>
    </w:p>
    <w:p w14:paraId="50C8E966" w14:textId="77777777" w:rsidR="002071A3" w:rsidRPr="00AA7AE5" w:rsidRDefault="002071A3" w:rsidP="002071A3">
      <w:pPr>
        <w:spacing w:after="0" w:line="240" w:lineRule="auto"/>
        <w:ind w:left="709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</w:p>
    <w:p w14:paraId="39CFF285" w14:textId="77777777" w:rsidR="002071A3" w:rsidRPr="00AA7AE5" w:rsidRDefault="002071A3" w:rsidP="002071A3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</w:p>
    <w:p w14:paraId="7997AC9C" w14:textId="77777777" w:rsidR="002071A3" w:rsidRPr="00AA7AE5" w:rsidRDefault="002071A3" w:rsidP="002071A3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eastAsia="Times New Roman" w:cs="Times New Roman"/>
          <w:b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b/>
          <w:color w:val="000000" w:themeColor="text1"/>
          <w:szCs w:val="24"/>
          <w:lang w:eastAsia="pl-PL"/>
        </w:rPr>
        <w:t>Pełnomocnicy Lokalnych Administratorów Danych Osobowych</w:t>
      </w:r>
    </w:p>
    <w:p w14:paraId="4AC5C3C6" w14:textId="77777777" w:rsidR="002071A3" w:rsidRPr="00AA7AE5" w:rsidRDefault="002071A3" w:rsidP="002071A3">
      <w:pPr>
        <w:spacing w:after="0" w:line="240" w:lineRule="auto"/>
        <w:ind w:left="426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</w:p>
    <w:p w14:paraId="1FF45A60" w14:textId="77777777" w:rsidR="002071A3" w:rsidRPr="00AA7AE5" w:rsidRDefault="002071A3" w:rsidP="002071A3">
      <w:pPr>
        <w:spacing w:after="0" w:line="240" w:lineRule="auto"/>
        <w:jc w:val="center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§ </w:t>
      </w:r>
      <w:r w:rsidR="00EA6E0F" w:rsidRPr="00AA7AE5">
        <w:rPr>
          <w:rFonts w:eastAsia="Times New Roman" w:cs="Times New Roman"/>
          <w:color w:val="000000" w:themeColor="text1"/>
          <w:szCs w:val="24"/>
          <w:lang w:eastAsia="pl-PL"/>
        </w:rPr>
        <w:t>3</w:t>
      </w:r>
    </w:p>
    <w:p w14:paraId="7C3BC760" w14:textId="77777777" w:rsidR="002071A3" w:rsidRPr="00AA7AE5" w:rsidRDefault="002071A3" w:rsidP="002071A3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</w:p>
    <w:p w14:paraId="1C5C980D" w14:textId="77777777" w:rsidR="002071A3" w:rsidRPr="00AA7AE5" w:rsidRDefault="002071A3" w:rsidP="0045036D">
      <w:pPr>
        <w:numPr>
          <w:ilvl w:val="0"/>
          <w:numId w:val="9"/>
        </w:numPr>
        <w:spacing w:after="0" w:line="240" w:lineRule="auto"/>
        <w:ind w:left="284" w:hanging="283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Wyznacza się Pełnomocników Lokalnych Administratorów Danych Osobowych, o których mowa w § 2 ust. 2.</w:t>
      </w:r>
    </w:p>
    <w:p w14:paraId="2741ED09" w14:textId="77777777" w:rsidR="002071A3" w:rsidRPr="00AA7AE5" w:rsidRDefault="002071A3" w:rsidP="0045036D">
      <w:pPr>
        <w:numPr>
          <w:ilvl w:val="0"/>
          <w:numId w:val="9"/>
        </w:numPr>
        <w:spacing w:after="0" w:line="240" w:lineRule="auto"/>
        <w:ind w:left="284" w:hanging="283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Pełnomocnikami Lokalnych Administratorów Danych Osobowych są:</w:t>
      </w:r>
    </w:p>
    <w:p w14:paraId="272F4298" w14:textId="77777777" w:rsidR="002071A3" w:rsidRPr="00AA7AE5" w:rsidRDefault="002071A3" w:rsidP="0045036D">
      <w:pPr>
        <w:numPr>
          <w:ilvl w:val="0"/>
          <w:numId w:val="10"/>
        </w:numPr>
        <w:spacing w:after="0" w:line="240" w:lineRule="auto"/>
        <w:ind w:left="567" w:hanging="284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W Wydziałach SUM – </w:t>
      </w:r>
      <w:r w:rsidR="001D41CD" w:rsidRPr="00AA7AE5">
        <w:rPr>
          <w:rFonts w:eastAsia="Times New Roman" w:cs="Times New Roman"/>
          <w:color w:val="000000" w:themeColor="text1"/>
          <w:szCs w:val="24"/>
          <w:lang w:eastAsia="pl-PL"/>
        </w:rPr>
        <w:t>K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ierownicy dziekanatów,</w:t>
      </w:r>
    </w:p>
    <w:p w14:paraId="5B1A9044" w14:textId="77777777" w:rsidR="002071A3" w:rsidRPr="00AA7AE5" w:rsidRDefault="002071A3" w:rsidP="0045036D">
      <w:pPr>
        <w:numPr>
          <w:ilvl w:val="0"/>
          <w:numId w:val="10"/>
        </w:numPr>
        <w:spacing w:after="0" w:line="240" w:lineRule="auto"/>
        <w:ind w:left="567" w:hanging="284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W Bibliotece SUM – Kierownik Działu Bibliografii i Dokumentacji Biblioteki SUM,</w:t>
      </w:r>
    </w:p>
    <w:p w14:paraId="251D72BF" w14:textId="77777777" w:rsidR="002071A3" w:rsidRPr="00AA7AE5" w:rsidRDefault="002071A3" w:rsidP="0045036D">
      <w:pPr>
        <w:numPr>
          <w:ilvl w:val="0"/>
          <w:numId w:val="10"/>
        </w:numPr>
        <w:spacing w:after="0" w:line="240" w:lineRule="auto"/>
        <w:ind w:left="567" w:hanging="284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W stosunku do jednostek organizacyjnych administracji podległych bezpośrednio Rektorowi SUM a także Kanclerzowi SUM, zadania te wykonuje Administrator Bezpieczeństwa Informacji.</w:t>
      </w:r>
    </w:p>
    <w:p w14:paraId="75C7CE65" w14:textId="77777777" w:rsidR="002071A3" w:rsidRPr="00AA7AE5" w:rsidRDefault="002071A3" w:rsidP="0045036D">
      <w:pPr>
        <w:numPr>
          <w:ilvl w:val="0"/>
          <w:numId w:val="9"/>
        </w:numPr>
        <w:spacing w:after="0" w:line="240" w:lineRule="auto"/>
        <w:ind w:left="284" w:hanging="283"/>
        <w:contextualSpacing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Pełnomocnicy Lokalnych Administratorów Danych Osobowych odpowiadają za nadzór i</w:t>
      </w:r>
      <w:r w:rsidR="00D913CD" w:rsidRPr="00AA7AE5">
        <w:rPr>
          <w:rFonts w:eastAsia="Times New Roman" w:cs="Times New Roman"/>
          <w:color w:val="000000" w:themeColor="text1"/>
          <w:szCs w:val="24"/>
          <w:lang w:eastAsia="pl-PL"/>
        </w:rPr>
        <w:t> 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koordynowanie w jednostkach organizacyjnych podległych Lokalnym Administratorom Danych Osobowych zasad postępowania przy przetwarzaniu danych osobowych.</w:t>
      </w:r>
    </w:p>
    <w:p w14:paraId="0D45DDB3" w14:textId="4FE2BE6C" w:rsidR="002071A3" w:rsidRPr="00AA7AE5" w:rsidRDefault="002071A3" w:rsidP="0045036D">
      <w:pPr>
        <w:numPr>
          <w:ilvl w:val="0"/>
          <w:numId w:val="9"/>
        </w:numPr>
        <w:spacing w:after="0" w:line="240" w:lineRule="auto"/>
        <w:ind w:left="284" w:hanging="283"/>
        <w:contextualSpacing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Szczegółowy zakres odpowiedzialności i zadania Pełnomocników Lokalnych Administratorów Danych Osobowych przedstawione są w Polityce Bezpieczeństwa </w:t>
      </w:r>
      <w:r w:rsidR="00511CA5" w:rsidRPr="00AA7AE5">
        <w:rPr>
          <w:rFonts w:eastAsia="Times New Roman" w:cs="Times New Roman"/>
          <w:color w:val="000000" w:themeColor="text1"/>
          <w:szCs w:val="24"/>
          <w:lang w:eastAsia="pl-PL"/>
        </w:rPr>
        <w:t>Informacji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  SUM.</w:t>
      </w:r>
    </w:p>
    <w:p w14:paraId="4C56C9CF" w14:textId="6D3D1F91" w:rsidR="00BF2925" w:rsidRDefault="00BF2925">
      <w:pPr>
        <w:rPr>
          <w:rFonts w:eastAsia="Times New Roman" w:cs="Times New Roman"/>
          <w:color w:val="000000" w:themeColor="text1"/>
          <w:szCs w:val="24"/>
          <w:lang w:eastAsia="pl-PL"/>
        </w:rPr>
      </w:pPr>
      <w:r>
        <w:rPr>
          <w:rFonts w:eastAsia="Times New Roman" w:cs="Times New Roman"/>
          <w:color w:val="000000" w:themeColor="text1"/>
          <w:szCs w:val="24"/>
          <w:lang w:eastAsia="pl-PL"/>
        </w:rPr>
        <w:br w:type="page"/>
      </w:r>
    </w:p>
    <w:p w14:paraId="5CF0FC01" w14:textId="77777777" w:rsidR="002071A3" w:rsidRPr="00AA7AE5" w:rsidRDefault="002071A3" w:rsidP="002071A3">
      <w:pPr>
        <w:spacing w:after="0" w:line="240" w:lineRule="auto"/>
        <w:ind w:left="709"/>
        <w:contextualSpacing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</w:p>
    <w:p w14:paraId="3190ADF9" w14:textId="77777777" w:rsidR="002071A3" w:rsidRPr="00AA7AE5" w:rsidRDefault="002071A3" w:rsidP="002071A3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eastAsia="Times New Roman" w:cs="Times New Roman"/>
          <w:b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b/>
          <w:color w:val="000000" w:themeColor="text1"/>
          <w:szCs w:val="24"/>
          <w:lang w:eastAsia="pl-PL"/>
        </w:rPr>
        <w:t>Administrator Bezpieczeństwa Informacji</w:t>
      </w:r>
    </w:p>
    <w:p w14:paraId="166EEE8B" w14:textId="77777777" w:rsidR="002071A3" w:rsidRPr="00AA7AE5" w:rsidRDefault="002071A3" w:rsidP="002071A3">
      <w:pPr>
        <w:spacing w:after="0" w:line="240" w:lineRule="auto"/>
        <w:ind w:left="426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</w:p>
    <w:p w14:paraId="38C2101B" w14:textId="77777777" w:rsidR="002071A3" w:rsidRPr="00AA7AE5" w:rsidRDefault="002071A3" w:rsidP="002071A3">
      <w:pPr>
        <w:spacing w:after="0" w:line="240" w:lineRule="auto"/>
        <w:jc w:val="center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§ </w:t>
      </w:r>
      <w:r w:rsidR="00EA6E0F" w:rsidRPr="00AA7AE5">
        <w:rPr>
          <w:rFonts w:eastAsia="Times New Roman" w:cs="Times New Roman"/>
          <w:color w:val="000000" w:themeColor="text1"/>
          <w:szCs w:val="24"/>
          <w:lang w:eastAsia="pl-PL"/>
        </w:rPr>
        <w:t>4</w:t>
      </w:r>
    </w:p>
    <w:p w14:paraId="07F0ABD6" w14:textId="77777777" w:rsidR="002071A3" w:rsidRPr="00AA7AE5" w:rsidRDefault="002071A3" w:rsidP="002071A3">
      <w:pPr>
        <w:spacing w:after="0" w:line="240" w:lineRule="auto"/>
        <w:jc w:val="center"/>
        <w:rPr>
          <w:rFonts w:eastAsia="Times New Roman" w:cs="Times New Roman"/>
          <w:color w:val="000000" w:themeColor="text1"/>
          <w:szCs w:val="24"/>
          <w:lang w:eastAsia="pl-PL"/>
        </w:rPr>
      </w:pPr>
    </w:p>
    <w:p w14:paraId="36FCE3EB" w14:textId="77777777" w:rsidR="002071A3" w:rsidRPr="00AA7AE5" w:rsidRDefault="002071A3" w:rsidP="0045036D">
      <w:pPr>
        <w:numPr>
          <w:ilvl w:val="0"/>
          <w:numId w:val="11"/>
        </w:numPr>
        <w:spacing w:after="0" w:line="240" w:lineRule="auto"/>
        <w:ind w:left="284" w:hanging="283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W Śląskim Uniwersytecie Medycznym w Katowicach wyznacza się Administratora Bezpieczeństwa Informacji (ABI). ABI sprawuje nadzór nad bezpiecznym przetwarzaniem danych osobowych w systemach informatycznych Uczelni, przeciwdziała dostępowi do systemów informatycznych Uczelni osób nieupoważnionych do przetwarzania danych osobowych w SUM. W przypadku wykrycia naruszeń w systemie zabezpieczeń, odpowiada za podjęcie właściwych działań. </w:t>
      </w:r>
    </w:p>
    <w:p w14:paraId="1EC08A89" w14:textId="77777777" w:rsidR="002071A3" w:rsidRPr="00AA7AE5" w:rsidRDefault="002071A3" w:rsidP="0045036D">
      <w:pPr>
        <w:numPr>
          <w:ilvl w:val="0"/>
          <w:numId w:val="11"/>
        </w:numPr>
        <w:spacing w:after="0" w:line="240" w:lineRule="auto"/>
        <w:ind w:left="284" w:hanging="283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 Szczegółowy zakres odpowiedzialności i zadania Administratora Bezpieczeństwa Informacji określa </w:t>
      </w:r>
      <w:r w:rsidRPr="00AA7AE5">
        <w:rPr>
          <w:color w:val="000000" w:themeColor="text1"/>
        </w:rPr>
        <w:t xml:space="preserve"> Regulamin Organizacyjny Śląskiego Uniwersytetu Medycznego w Katowicach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.</w:t>
      </w:r>
    </w:p>
    <w:p w14:paraId="5B8F6D47" w14:textId="77777777" w:rsidR="002071A3" w:rsidRPr="00AA7AE5" w:rsidRDefault="002071A3" w:rsidP="0045036D">
      <w:pPr>
        <w:numPr>
          <w:ilvl w:val="0"/>
          <w:numId w:val="11"/>
        </w:numPr>
        <w:spacing w:after="0" w:line="240" w:lineRule="auto"/>
        <w:ind w:left="284" w:hanging="283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Calibri" w:cs="Times New Roman"/>
          <w:color w:val="000000" w:themeColor="text1"/>
          <w:szCs w:val="24"/>
        </w:rPr>
        <w:t xml:space="preserve">Administrator Bezpieczeństwa Informacji wyznacza, w porozumieniu z Kierownikiem Centrum Informatyki i Informatyzacji lub kierownikami innych jednostek organizacyjnych działających w zakresie funkcjonowania właściwego systemu informatycznego, Administratorów Systemów Informatycznych (ASI), którzy wykonują obowiązki Administratora Bezpieczeństwa Informacji w wyznaczonym przez ABI obszarze działania. </w:t>
      </w:r>
    </w:p>
    <w:p w14:paraId="28602FE2" w14:textId="77777777" w:rsidR="002071A3" w:rsidRPr="00AA7AE5" w:rsidRDefault="002071A3" w:rsidP="0045036D">
      <w:pPr>
        <w:numPr>
          <w:ilvl w:val="0"/>
          <w:numId w:val="11"/>
        </w:numPr>
        <w:spacing w:after="0" w:line="240" w:lineRule="auto"/>
        <w:ind w:left="284" w:hanging="283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Administrator Bezpieczeństwa Informacji podlega bezpośrednio Rektorowi SUM.</w:t>
      </w:r>
    </w:p>
    <w:p w14:paraId="0D19CAF2" w14:textId="77777777" w:rsidR="002071A3" w:rsidRPr="00AA7AE5" w:rsidRDefault="002071A3" w:rsidP="002071A3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</w:p>
    <w:p w14:paraId="318B5139" w14:textId="77777777" w:rsidR="002071A3" w:rsidRPr="00AA7AE5" w:rsidRDefault="002071A3" w:rsidP="002071A3">
      <w:pPr>
        <w:spacing w:after="0" w:line="240" w:lineRule="auto"/>
        <w:ind w:left="709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</w:p>
    <w:p w14:paraId="48B7D119" w14:textId="77777777" w:rsidR="002071A3" w:rsidRPr="00AA7AE5" w:rsidRDefault="002071A3" w:rsidP="002071A3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eastAsia="Times New Roman" w:cs="Times New Roman"/>
          <w:b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 </w:t>
      </w:r>
      <w:r w:rsidRPr="00AA7AE5">
        <w:rPr>
          <w:rFonts w:eastAsia="Times New Roman" w:cs="Times New Roman"/>
          <w:b/>
          <w:color w:val="000000" w:themeColor="text1"/>
          <w:szCs w:val="24"/>
          <w:lang w:eastAsia="pl-PL"/>
        </w:rPr>
        <w:t>Przetwarzanie danych osobowych</w:t>
      </w:r>
    </w:p>
    <w:p w14:paraId="4EDD7A4E" w14:textId="77777777" w:rsidR="002071A3" w:rsidRPr="00AA7AE5" w:rsidRDefault="002071A3" w:rsidP="002071A3">
      <w:pPr>
        <w:spacing w:after="0" w:line="240" w:lineRule="auto"/>
        <w:jc w:val="center"/>
        <w:rPr>
          <w:rFonts w:eastAsia="Times New Roman" w:cs="Times New Roman"/>
          <w:color w:val="000000" w:themeColor="text1"/>
          <w:szCs w:val="24"/>
          <w:lang w:eastAsia="pl-PL"/>
        </w:rPr>
      </w:pPr>
    </w:p>
    <w:p w14:paraId="21A9F474" w14:textId="77777777" w:rsidR="002071A3" w:rsidRPr="00AA7AE5" w:rsidRDefault="002071A3" w:rsidP="00BF2925">
      <w:pPr>
        <w:spacing w:after="0" w:line="240" w:lineRule="auto"/>
        <w:jc w:val="center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§ </w:t>
      </w:r>
      <w:r w:rsidR="00EA6E0F" w:rsidRPr="00AA7AE5">
        <w:rPr>
          <w:rFonts w:eastAsia="Times New Roman" w:cs="Times New Roman"/>
          <w:color w:val="000000" w:themeColor="text1"/>
          <w:szCs w:val="24"/>
          <w:lang w:eastAsia="pl-PL"/>
        </w:rPr>
        <w:t>5</w:t>
      </w:r>
    </w:p>
    <w:p w14:paraId="1013D21F" w14:textId="77777777" w:rsidR="002071A3" w:rsidRPr="00AA7AE5" w:rsidRDefault="002071A3" w:rsidP="002071A3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</w:p>
    <w:p w14:paraId="6370A9C7" w14:textId="4135B740" w:rsidR="002071A3" w:rsidRPr="00AA7AE5" w:rsidRDefault="002071A3" w:rsidP="0045036D">
      <w:pPr>
        <w:numPr>
          <w:ilvl w:val="0"/>
          <w:numId w:val="12"/>
        </w:numPr>
        <w:spacing w:after="0" w:line="240" w:lineRule="auto"/>
        <w:ind w:left="284" w:hanging="283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Przetwarzanie danych osobowych w Śląskim Uniwersytecie Medycznym w Katowicach odbywa się w związku z realizacją zadań wynikających z art. 13 ustawy z dnia 27 lipca 2005 r. Prawo o szkolnictwie wyższym</w:t>
      </w:r>
      <w:r w:rsidRPr="00BF2925">
        <w:rPr>
          <w:rFonts w:eastAsia="Times New Roman" w:cs="Times New Roman"/>
          <w:i/>
          <w:color w:val="000000" w:themeColor="text1"/>
          <w:szCs w:val="24"/>
          <w:lang w:eastAsia="pl-PL"/>
        </w:rPr>
        <w:t xml:space="preserve"> (</w:t>
      </w:r>
      <w:proofErr w:type="spellStart"/>
      <w:r w:rsidR="00C04EB4" w:rsidRPr="00BF2925">
        <w:rPr>
          <w:rFonts w:eastAsia="Times New Roman" w:cs="Times New Roman"/>
          <w:i/>
          <w:color w:val="000000" w:themeColor="text1"/>
          <w:szCs w:val="24"/>
          <w:lang w:eastAsia="pl-PL"/>
        </w:rPr>
        <w:t>t.j</w:t>
      </w:r>
      <w:proofErr w:type="spellEnd"/>
      <w:r w:rsidR="00BF2925" w:rsidRPr="00BF2925">
        <w:rPr>
          <w:rFonts w:eastAsia="Times New Roman" w:cs="Times New Roman"/>
          <w:i/>
          <w:color w:val="000000" w:themeColor="text1"/>
          <w:szCs w:val="24"/>
          <w:lang w:eastAsia="pl-PL"/>
        </w:rPr>
        <w:t>.</w:t>
      </w:r>
      <w:r w:rsidR="00C04EB4" w:rsidRPr="00BF2925">
        <w:rPr>
          <w:rFonts w:eastAsia="Times New Roman" w:cs="Times New Roman"/>
          <w:i/>
          <w:color w:val="000000" w:themeColor="text1"/>
          <w:szCs w:val="24"/>
          <w:lang w:eastAsia="pl-PL"/>
        </w:rPr>
        <w:t xml:space="preserve"> Dz. U. </w:t>
      </w:r>
      <w:r w:rsidR="001B17CF" w:rsidRPr="00BF2925">
        <w:rPr>
          <w:rFonts w:eastAsia="Times New Roman" w:cs="Times New Roman"/>
          <w:i/>
          <w:color w:val="000000" w:themeColor="text1"/>
          <w:szCs w:val="24"/>
          <w:lang w:eastAsia="pl-PL"/>
        </w:rPr>
        <w:t xml:space="preserve">z 2012 r. </w:t>
      </w:r>
      <w:r w:rsidR="00C04EB4" w:rsidRPr="00BF2925">
        <w:rPr>
          <w:rFonts w:eastAsia="Times New Roman" w:cs="Times New Roman"/>
          <w:i/>
          <w:color w:val="000000" w:themeColor="text1"/>
          <w:szCs w:val="24"/>
          <w:lang w:eastAsia="pl-PL"/>
        </w:rPr>
        <w:t>poz. 572</w:t>
      </w:r>
      <w:r w:rsidRPr="00BF2925">
        <w:rPr>
          <w:rFonts w:eastAsia="Times New Roman" w:cs="Times New Roman"/>
          <w:i/>
          <w:color w:val="000000" w:themeColor="text1"/>
          <w:szCs w:val="24"/>
          <w:lang w:eastAsia="pl-PL"/>
        </w:rPr>
        <w:t xml:space="preserve"> z </w:t>
      </w:r>
      <w:proofErr w:type="spellStart"/>
      <w:r w:rsidRPr="00BF2925">
        <w:rPr>
          <w:rFonts w:eastAsia="Times New Roman" w:cs="Times New Roman"/>
          <w:i/>
          <w:color w:val="000000" w:themeColor="text1"/>
          <w:szCs w:val="24"/>
          <w:lang w:eastAsia="pl-PL"/>
        </w:rPr>
        <w:t>późn</w:t>
      </w:r>
      <w:proofErr w:type="spellEnd"/>
      <w:r w:rsidRPr="00BF2925">
        <w:rPr>
          <w:rFonts w:eastAsia="Times New Roman" w:cs="Times New Roman"/>
          <w:i/>
          <w:color w:val="000000" w:themeColor="text1"/>
          <w:szCs w:val="24"/>
          <w:lang w:eastAsia="pl-PL"/>
        </w:rPr>
        <w:t>. zm.).</w:t>
      </w:r>
    </w:p>
    <w:p w14:paraId="742E322C" w14:textId="77777777" w:rsidR="002071A3" w:rsidRPr="00AA7AE5" w:rsidRDefault="002071A3" w:rsidP="0045036D">
      <w:pPr>
        <w:numPr>
          <w:ilvl w:val="0"/>
          <w:numId w:val="12"/>
        </w:numPr>
        <w:spacing w:after="0" w:line="240" w:lineRule="auto"/>
        <w:ind w:left="284" w:hanging="283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Przetwarzanie danych osobowych w SUM jest realizowane w systemach informatycznych oraz kartotekach, skorowidzach, księgach, wykazach i innych zbiorach ewidencyjnych przez pracowników upoważnionych do przetwarzania danych osobowych.</w:t>
      </w:r>
    </w:p>
    <w:p w14:paraId="2B47BDFE" w14:textId="77777777" w:rsidR="002071A3" w:rsidRPr="00AA7AE5" w:rsidRDefault="002071A3" w:rsidP="0045036D">
      <w:pPr>
        <w:numPr>
          <w:ilvl w:val="0"/>
          <w:numId w:val="12"/>
        </w:numPr>
        <w:spacing w:after="0" w:line="240" w:lineRule="auto"/>
        <w:ind w:left="284" w:hanging="283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W zakresie przetwarzania danych osobowych stosuje się odpowiednio przepisy ustawy z</w:t>
      </w:r>
      <w:r w:rsidR="00D913CD" w:rsidRPr="00AA7AE5">
        <w:rPr>
          <w:rFonts w:eastAsia="Times New Roman" w:cs="Times New Roman"/>
          <w:color w:val="000000" w:themeColor="text1"/>
          <w:szCs w:val="24"/>
          <w:lang w:eastAsia="pl-PL"/>
        </w:rPr>
        <w:t> 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dnia 29 sierpnia 1997 r. o ochronie danych osobowych oraz wewnętrzne akty prawne wprowadzone zarządzeniami Rektora SUM.</w:t>
      </w:r>
    </w:p>
    <w:p w14:paraId="7A50846C" w14:textId="77777777" w:rsidR="002071A3" w:rsidRPr="00AA7AE5" w:rsidRDefault="002071A3" w:rsidP="0045036D">
      <w:pPr>
        <w:numPr>
          <w:ilvl w:val="0"/>
          <w:numId w:val="12"/>
        </w:numPr>
        <w:spacing w:after="0" w:line="240" w:lineRule="auto"/>
        <w:ind w:left="284" w:hanging="283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Każdej osobie przysługuje prawo do kontroli przetwarzanych danych, które jej dotyczą, zawartych w zbiorach danych Śląskiego Uniwersytetu Medycznego w Katowicach.</w:t>
      </w:r>
    </w:p>
    <w:p w14:paraId="7DF52A8D" w14:textId="77777777" w:rsidR="002071A3" w:rsidRPr="00AA7AE5" w:rsidRDefault="002071A3" w:rsidP="0045036D">
      <w:pPr>
        <w:numPr>
          <w:ilvl w:val="0"/>
          <w:numId w:val="12"/>
        </w:numPr>
        <w:spacing w:after="0" w:line="240" w:lineRule="auto"/>
        <w:ind w:left="284" w:hanging="283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Pracownicy SUM upoważnieni do przetwarzania danych osobowych dopełnią szczególnej staranności w pracy nie dopuszczając do ich udostępnienia osobom nieupoważnionym, zabrania przez osobę nieuprawnioną, nieuzasadnionej modyfikacji oraz zmiany, uszkodzenia lub zniszczenia.</w:t>
      </w:r>
    </w:p>
    <w:p w14:paraId="416E6539" w14:textId="77777777" w:rsidR="002071A3" w:rsidRPr="00AA7AE5" w:rsidRDefault="002071A3" w:rsidP="0045036D">
      <w:pPr>
        <w:numPr>
          <w:ilvl w:val="0"/>
          <w:numId w:val="12"/>
        </w:numPr>
        <w:spacing w:after="0" w:line="240" w:lineRule="auto"/>
        <w:ind w:left="284" w:hanging="283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Pracownicy SUM przetwarzający dane osobowe zobowiązani są do zachowania ich w tajemnicy również po ustaniu zatrudnienia.</w:t>
      </w:r>
    </w:p>
    <w:p w14:paraId="432E1B3E" w14:textId="51CA640C" w:rsidR="002071A3" w:rsidRPr="00AA7AE5" w:rsidRDefault="002071A3" w:rsidP="0045036D">
      <w:pPr>
        <w:numPr>
          <w:ilvl w:val="0"/>
          <w:numId w:val="12"/>
        </w:numPr>
        <w:spacing w:after="0" w:line="240" w:lineRule="auto"/>
        <w:ind w:left="284" w:hanging="283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Zobowiązuje się kierowników wszystk</w:t>
      </w:r>
      <w:r w:rsidR="00C04EB4" w:rsidRPr="00AA7AE5">
        <w:rPr>
          <w:rFonts w:eastAsia="Times New Roman" w:cs="Times New Roman"/>
          <w:color w:val="000000" w:themeColor="text1"/>
          <w:szCs w:val="24"/>
          <w:lang w:eastAsia="pl-PL"/>
        </w:rPr>
        <w:t>ich jednostek organizacyjnych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 Uczelni do:</w:t>
      </w:r>
    </w:p>
    <w:p w14:paraId="5AD7E3B3" w14:textId="77777777" w:rsidR="002071A3" w:rsidRPr="00AA7AE5" w:rsidRDefault="002071A3" w:rsidP="0045036D">
      <w:pPr>
        <w:numPr>
          <w:ilvl w:val="0"/>
          <w:numId w:val="15"/>
        </w:numPr>
        <w:spacing w:after="0" w:line="240" w:lineRule="auto"/>
        <w:ind w:left="709" w:hanging="284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Szkolenia podległych pracowników (w tym nowo zatrudnionych) przetwarzających</w:t>
      </w:r>
      <w:r w:rsidRPr="00AA7AE5">
        <w:rPr>
          <w:rFonts w:eastAsia="Times New Roman" w:cs="Times New Roman"/>
          <w:strike/>
          <w:color w:val="000000" w:themeColor="text1"/>
          <w:szCs w:val="24"/>
          <w:lang w:eastAsia="pl-PL"/>
        </w:rPr>
        <w:t xml:space="preserve"> 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dane osobowe z zakresu obowiązujących przepisów o ochronie danych osobowych oraz odpowiedzialności pracownika za ochronę danych przed niepowołanym dostępem, nieuzasadnioną modyfikacją lub zniszczeniem, nielegalnym ujawnieniem lub pozyskaniem,</w:t>
      </w:r>
    </w:p>
    <w:p w14:paraId="2747437D" w14:textId="77777777" w:rsidR="002071A3" w:rsidRPr="00AA7AE5" w:rsidRDefault="002071A3" w:rsidP="0045036D">
      <w:pPr>
        <w:numPr>
          <w:ilvl w:val="0"/>
          <w:numId w:val="15"/>
        </w:numPr>
        <w:spacing w:after="0" w:line="240" w:lineRule="auto"/>
        <w:ind w:left="709" w:hanging="284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lastRenderedPageBreak/>
        <w:t>Kierowania nowozatrudnionych pracowników na szkolenia z zakresu bezpieczeństwa informacji organizowane przez Administratora Bezpieczeństwa Informacji,</w:t>
      </w:r>
    </w:p>
    <w:p w14:paraId="73F4D6BE" w14:textId="2447E8B3" w:rsidR="002071A3" w:rsidRPr="00AA7AE5" w:rsidRDefault="002071A3" w:rsidP="0045036D">
      <w:pPr>
        <w:numPr>
          <w:ilvl w:val="0"/>
          <w:numId w:val="15"/>
        </w:numPr>
        <w:spacing w:after="0" w:line="240" w:lineRule="auto"/>
        <w:ind w:left="709" w:hanging="284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Nadzorowania przestrzegania zaleceń „</w:t>
      </w:r>
      <w:r w:rsidRPr="00AA7AE5">
        <w:rPr>
          <w:rFonts w:eastAsia="Times New Roman" w:cs="Times New Roman"/>
          <w:i/>
          <w:color w:val="000000" w:themeColor="text1"/>
          <w:szCs w:val="24"/>
          <w:lang w:eastAsia="pl-PL"/>
        </w:rPr>
        <w:t>Instrukcji zarządzania systemami informatycznymi w Śląskim Uniwersytecie Medycznym w Katowicach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”</w:t>
      </w:r>
    </w:p>
    <w:p w14:paraId="12DF2A0B" w14:textId="77777777" w:rsidR="002071A3" w:rsidRPr="00AA7AE5" w:rsidRDefault="002071A3" w:rsidP="0045036D">
      <w:pPr>
        <w:numPr>
          <w:ilvl w:val="0"/>
          <w:numId w:val="15"/>
        </w:numPr>
        <w:spacing w:after="0" w:line="240" w:lineRule="auto"/>
        <w:ind w:left="709" w:hanging="284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Dopilnowania, aby pracownicy przetwarzający dane osobowe posiadali stosowne upoważnienia.</w:t>
      </w:r>
    </w:p>
    <w:p w14:paraId="165C9495" w14:textId="77777777" w:rsidR="002071A3" w:rsidRPr="00AA7AE5" w:rsidRDefault="002071A3" w:rsidP="002071A3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</w:p>
    <w:p w14:paraId="78BCCE86" w14:textId="77777777" w:rsidR="002071A3" w:rsidRPr="00AA7AE5" w:rsidRDefault="002071A3" w:rsidP="002071A3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eastAsia="Times New Roman" w:cs="Times New Roman"/>
          <w:b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b/>
          <w:color w:val="000000" w:themeColor="text1"/>
          <w:szCs w:val="24"/>
          <w:lang w:eastAsia="pl-PL"/>
        </w:rPr>
        <w:t>Upoważnienie do przetwarzania danych osobowych</w:t>
      </w:r>
    </w:p>
    <w:p w14:paraId="7E4BE5EF" w14:textId="77777777" w:rsidR="002071A3" w:rsidRPr="00AA7AE5" w:rsidRDefault="002071A3" w:rsidP="002071A3">
      <w:pPr>
        <w:spacing w:after="0" w:line="240" w:lineRule="auto"/>
        <w:ind w:left="567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</w:p>
    <w:p w14:paraId="40C0FA62" w14:textId="77777777" w:rsidR="002071A3" w:rsidRPr="00AA7AE5" w:rsidRDefault="002071A3" w:rsidP="002071A3">
      <w:pPr>
        <w:spacing w:after="0" w:line="240" w:lineRule="auto"/>
        <w:ind w:left="720"/>
        <w:jc w:val="center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§ </w:t>
      </w:r>
      <w:r w:rsidR="00EA6E0F" w:rsidRPr="00AA7AE5">
        <w:rPr>
          <w:rFonts w:eastAsia="Times New Roman" w:cs="Times New Roman"/>
          <w:color w:val="000000" w:themeColor="text1"/>
          <w:szCs w:val="24"/>
          <w:lang w:eastAsia="pl-PL"/>
        </w:rPr>
        <w:t>6</w:t>
      </w:r>
    </w:p>
    <w:p w14:paraId="4652657B" w14:textId="77777777" w:rsidR="002071A3" w:rsidRPr="00AA7AE5" w:rsidRDefault="002071A3" w:rsidP="002071A3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</w:p>
    <w:p w14:paraId="620BFE64" w14:textId="43FA8CEA" w:rsidR="002071A3" w:rsidRPr="00AA7AE5" w:rsidRDefault="002071A3" w:rsidP="0045036D">
      <w:pPr>
        <w:numPr>
          <w:ilvl w:val="0"/>
          <w:numId w:val="13"/>
        </w:numPr>
        <w:spacing w:after="0" w:line="240" w:lineRule="auto"/>
        <w:ind w:left="426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Przetwarzanie danych osobowych w Śląskim Uniwersytecie Medycznym w Katowicach mogą realizować wyłącznie pracownicy upoważnieni do przetwarzania danych osobowych. „</w:t>
      </w:r>
      <w:r w:rsidRPr="00AA7AE5">
        <w:rPr>
          <w:rFonts w:eastAsia="Times New Roman" w:cs="Times New Roman"/>
          <w:i/>
          <w:color w:val="000000" w:themeColor="text1"/>
          <w:szCs w:val="24"/>
          <w:lang w:eastAsia="pl-PL"/>
        </w:rPr>
        <w:t>Upoważnienie do przetwarzania danych osobowych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”, na wniosek kierownika jednostki organizacyjnej - bezpośredniego przełożonego zatrudnianego pracownika, wydaje Lokalny Administrator Danych Osobowych, o którym mowa w §2, ust. 2 niniejszego zarządzenia</w:t>
      </w:r>
      <w:r w:rsidR="00186430" w:rsidRPr="00AA7AE5">
        <w:rPr>
          <w:rFonts w:eastAsia="Times New Roman" w:cs="Times New Roman"/>
          <w:color w:val="000000" w:themeColor="text1"/>
          <w:szCs w:val="24"/>
          <w:lang w:eastAsia="pl-PL"/>
        </w:rPr>
        <w:t>, Prodziekani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 oraz Prorektorzy SUM na podstawie </w:t>
      </w:r>
      <w:r w:rsidR="00186430" w:rsidRPr="00AA7AE5">
        <w:rPr>
          <w:rFonts w:eastAsia="Times New Roman" w:cs="Times New Roman"/>
          <w:color w:val="000000" w:themeColor="text1"/>
          <w:szCs w:val="24"/>
          <w:lang w:eastAsia="pl-PL"/>
        </w:rPr>
        <w:t>pełnomocnictwa wydanego przez</w:t>
      </w:r>
      <w:r w:rsidR="00C04EB4"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 Rektora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. Wzór „</w:t>
      </w:r>
      <w:r w:rsidRPr="00AA7AE5">
        <w:rPr>
          <w:rFonts w:eastAsia="Times New Roman" w:cs="Times New Roman"/>
          <w:i/>
          <w:color w:val="000000" w:themeColor="text1"/>
          <w:szCs w:val="24"/>
          <w:lang w:eastAsia="pl-PL"/>
        </w:rPr>
        <w:t>Upoważnienia do przetwarzania danych osobowych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” przedstawia załącznik nr 1 do niniejszego zarządzenia.</w:t>
      </w:r>
    </w:p>
    <w:p w14:paraId="714E47FA" w14:textId="02EE0025" w:rsidR="002071A3" w:rsidRPr="00AA7AE5" w:rsidRDefault="00511CA5" w:rsidP="0045036D">
      <w:pPr>
        <w:numPr>
          <w:ilvl w:val="0"/>
          <w:numId w:val="13"/>
        </w:numPr>
        <w:spacing w:after="0" w:line="240" w:lineRule="auto"/>
        <w:ind w:left="426" w:hanging="283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Procedurę wydawania upoważnień określa „</w:t>
      </w:r>
      <w:r w:rsidRPr="00AA7AE5">
        <w:rPr>
          <w:rFonts w:eastAsia="Times New Roman" w:cs="Times New Roman"/>
          <w:i/>
          <w:color w:val="000000" w:themeColor="text1"/>
          <w:szCs w:val="24"/>
          <w:lang w:eastAsia="pl-PL"/>
        </w:rPr>
        <w:t>Polityka Bezpieczeństwa Informacji Śląskiego Uniwersytetu Medycznego w Katowicach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”</w:t>
      </w:r>
      <w:r w:rsidR="00485ED2"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 stanowiąca Załącznik nr 2 do niniejszego zarządzenia.</w:t>
      </w:r>
    </w:p>
    <w:p w14:paraId="632C2866" w14:textId="77777777" w:rsidR="002071A3" w:rsidRPr="00AA7AE5" w:rsidRDefault="002071A3" w:rsidP="002071A3">
      <w:pPr>
        <w:spacing w:after="0" w:line="240" w:lineRule="auto"/>
        <w:ind w:left="720"/>
        <w:jc w:val="both"/>
        <w:rPr>
          <w:rFonts w:eastAsia="Times New Roman" w:cs="Times New Roman"/>
          <w:strike/>
          <w:color w:val="000000" w:themeColor="text1"/>
          <w:szCs w:val="24"/>
          <w:lang w:eastAsia="pl-PL"/>
        </w:rPr>
      </w:pPr>
    </w:p>
    <w:p w14:paraId="3016A9B2" w14:textId="77777777" w:rsidR="002071A3" w:rsidRPr="00AA7AE5" w:rsidRDefault="002071A3" w:rsidP="002071A3">
      <w:pPr>
        <w:spacing w:after="0" w:line="240" w:lineRule="auto"/>
        <w:ind w:left="720"/>
        <w:jc w:val="both"/>
        <w:rPr>
          <w:rFonts w:eastAsia="Times New Roman" w:cs="Times New Roman"/>
          <w:strike/>
          <w:color w:val="000000" w:themeColor="text1"/>
          <w:szCs w:val="24"/>
          <w:lang w:eastAsia="pl-PL"/>
        </w:rPr>
      </w:pPr>
    </w:p>
    <w:p w14:paraId="7078E6EE" w14:textId="77777777" w:rsidR="002071A3" w:rsidRPr="00AA7AE5" w:rsidRDefault="002071A3" w:rsidP="002071A3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eastAsia="Times New Roman" w:cs="Times New Roman"/>
          <w:b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b/>
          <w:color w:val="000000" w:themeColor="text1"/>
          <w:szCs w:val="24"/>
          <w:lang w:eastAsia="pl-PL"/>
        </w:rPr>
        <w:t>Udostępnienie danych osobowych</w:t>
      </w:r>
    </w:p>
    <w:p w14:paraId="69402D6C" w14:textId="77777777" w:rsidR="002071A3" w:rsidRPr="00AA7AE5" w:rsidRDefault="002071A3" w:rsidP="002071A3">
      <w:pPr>
        <w:spacing w:after="0" w:line="240" w:lineRule="auto"/>
        <w:ind w:left="720"/>
        <w:jc w:val="center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§ </w:t>
      </w:r>
      <w:r w:rsidR="00EA6E0F" w:rsidRPr="00AA7AE5">
        <w:rPr>
          <w:rFonts w:eastAsia="Times New Roman" w:cs="Times New Roman"/>
          <w:color w:val="000000" w:themeColor="text1"/>
          <w:szCs w:val="24"/>
          <w:lang w:eastAsia="pl-PL"/>
        </w:rPr>
        <w:t>7</w:t>
      </w:r>
    </w:p>
    <w:p w14:paraId="5E1B76E7" w14:textId="77777777" w:rsidR="002071A3" w:rsidRPr="00AA7AE5" w:rsidRDefault="002071A3" w:rsidP="002071A3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</w:p>
    <w:p w14:paraId="5EAD609F" w14:textId="2DA7071E" w:rsidR="002071A3" w:rsidRPr="00AA7AE5" w:rsidRDefault="002071A3" w:rsidP="0045036D">
      <w:pPr>
        <w:numPr>
          <w:ilvl w:val="0"/>
          <w:numId w:val="16"/>
        </w:numPr>
        <w:spacing w:after="0" w:line="240" w:lineRule="auto"/>
        <w:ind w:left="284" w:hanging="283"/>
        <w:contextualSpacing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Upoważniam Lokalnych Administratorów Danych Osobowych zawierających umowy z</w:t>
      </w:r>
      <w:r w:rsidR="00D913CD" w:rsidRPr="00AA7AE5">
        <w:rPr>
          <w:rFonts w:eastAsia="Times New Roman" w:cs="Times New Roman"/>
          <w:color w:val="000000" w:themeColor="text1"/>
          <w:szCs w:val="24"/>
          <w:lang w:eastAsia="pl-PL"/>
        </w:rPr>
        <w:t> 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podmiotami zewnętrznymi, w ramach posiadanych kompetencji, do powierzania przetwarzania danych osobowych administrowanych przez Uczelnię na podstawie umów powierzania. W umowach powierzenia należy zawrzeć pisemne klauzule określające zakres i cel powierzania oraz możliwość przeprowadzenia, przez upoważnionych pracowników SUM, kontroli zabezpieczenia powierzonych danych osobowych zgodnie z</w:t>
      </w:r>
      <w:r w:rsidR="00D913CD" w:rsidRPr="00AA7AE5">
        <w:rPr>
          <w:rFonts w:eastAsia="Times New Roman" w:cs="Times New Roman"/>
          <w:color w:val="000000" w:themeColor="text1"/>
          <w:szCs w:val="24"/>
          <w:lang w:eastAsia="pl-PL"/>
        </w:rPr>
        <w:t> 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art. 31 ustawy </w:t>
      </w:r>
      <w:r w:rsidR="00641B86">
        <w:rPr>
          <w:rFonts w:eastAsia="Times New Roman" w:cs="Times New Roman"/>
          <w:color w:val="000000" w:themeColor="text1"/>
          <w:szCs w:val="24"/>
          <w:lang w:eastAsia="pl-PL"/>
        </w:rPr>
        <w:br/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o ochronie danych osobowych.</w:t>
      </w:r>
    </w:p>
    <w:p w14:paraId="3C609266" w14:textId="77777777" w:rsidR="002071A3" w:rsidRPr="00AA7AE5" w:rsidRDefault="002071A3" w:rsidP="0045036D">
      <w:pPr>
        <w:numPr>
          <w:ilvl w:val="0"/>
          <w:numId w:val="16"/>
        </w:numPr>
        <w:spacing w:after="0" w:line="240" w:lineRule="auto"/>
        <w:ind w:left="284" w:hanging="283"/>
        <w:contextualSpacing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O zawieranych umowach powierzenia danych osobowych należy informować Administratora Bezpieczeństwa Informacji.</w:t>
      </w:r>
    </w:p>
    <w:p w14:paraId="5FDD1657" w14:textId="77777777" w:rsidR="002071A3" w:rsidRPr="00AA7AE5" w:rsidRDefault="002071A3" w:rsidP="0045036D">
      <w:pPr>
        <w:numPr>
          <w:ilvl w:val="0"/>
          <w:numId w:val="16"/>
        </w:numPr>
        <w:spacing w:after="0" w:line="240" w:lineRule="auto"/>
        <w:ind w:left="284" w:hanging="283"/>
        <w:contextualSpacing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Do przetwarzania danych osobowych, których SUM nie jest administratorem należy zastosować środki zabezpieczające te zbiory zgodnie z art. 36-39, oraz spełnić wymagania określone w przepisach, o których mowa w art. 39a ustawy o ochronie danych osobowych.</w:t>
      </w:r>
    </w:p>
    <w:p w14:paraId="1CF8DE97" w14:textId="09DA1661" w:rsidR="00D913CD" w:rsidRPr="00AA7AE5" w:rsidRDefault="002071A3" w:rsidP="00F123FA">
      <w:pPr>
        <w:numPr>
          <w:ilvl w:val="0"/>
          <w:numId w:val="16"/>
        </w:numPr>
        <w:spacing w:after="0" w:line="240" w:lineRule="auto"/>
        <w:ind w:left="284" w:hanging="283"/>
        <w:contextualSpacing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Szczegółowe zasady powierzania danych osobowych określono w </w:t>
      </w:r>
      <w:r w:rsidR="00BD1731" w:rsidRPr="00AA7AE5">
        <w:rPr>
          <w:rFonts w:eastAsia="Times New Roman" w:cs="Times New Roman"/>
          <w:color w:val="000000" w:themeColor="text1"/>
          <w:szCs w:val="24"/>
          <w:lang w:eastAsia="pl-PL"/>
        </w:rPr>
        <w:t>„</w:t>
      </w:r>
      <w:r w:rsidRPr="00AA7AE5">
        <w:rPr>
          <w:rFonts w:eastAsia="Times New Roman" w:cs="Times New Roman"/>
          <w:i/>
          <w:color w:val="000000" w:themeColor="text1"/>
          <w:szCs w:val="24"/>
          <w:lang w:eastAsia="pl-PL"/>
        </w:rPr>
        <w:t xml:space="preserve">Polityce Bezpieczeństwa </w:t>
      </w:r>
      <w:r w:rsidR="00485ED2" w:rsidRPr="00AA7AE5">
        <w:rPr>
          <w:rFonts w:eastAsia="Times New Roman" w:cs="Times New Roman"/>
          <w:i/>
          <w:color w:val="000000" w:themeColor="text1"/>
          <w:szCs w:val="24"/>
          <w:lang w:eastAsia="pl-PL"/>
        </w:rPr>
        <w:t>Informacji</w:t>
      </w:r>
      <w:r w:rsidRPr="00AA7AE5">
        <w:rPr>
          <w:rFonts w:eastAsia="Times New Roman" w:cs="Times New Roman"/>
          <w:i/>
          <w:color w:val="000000" w:themeColor="text1"/>
          <w:szCs w:val="24"/>
          <w:lang w:eastAsia="pl-PL"/>
        </w:rPr>
        <w:t xml:space="preserve"> SUM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”</w:t>
      </w:r>
      <w:r w:rsidR="00BD1731" w:rsidRPr="00AA7AE5">
        <w:rPr>
          <w:rFonts w:eastAsia="Times New Roman" w:cs="Times New Roman"/>
          <w:color w:val="000000" w:themeColor="text1"/>
          <w:szCs w:val="24"/>
          <w:lang w:eastAsia="pl-PL"/>
        </w:rPr>
        <w:t>.</w:t>
      </w:r>
    </w:p>
    <w:p w14:paraId="1280062C" w14:textId="77777777" w:rsidR="00D913CD" w:rsidRPr="00AA7AE5" w:rsidRDefault="00D913CD" w:rsidP="002071A3">
      <w:pPr>
        <w:spacing w:after="0" w:line="240" w:lineRule="auto"/>
        <w:ind w:left="709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</w:p>
    <w:p w14:paraId="54798C1E" w14:textId="77777777" w:rsidR="002071A3" w:rsidRPr="00AA7AE5" w:rsidRDefault="002071A3" w:rsidP="0045036D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eastAsia="Times New Roman" w:cs="Times New Roman"/>
          <w:b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 </w:t>
      </w:r>
      <w:r w:rsidRPr="00AA7AE5">
        <w:rPr>
          <w:rFonts w:eastAsia="Times New Roman" w:cs="Times New Roman"/>
          <w:b/>
          <w:color w:val="000000" w:themeColor="text1"/>
          <w:szCs w:val="24"/>
          <w:lang w:eastAsia="pl-PL"/>
        </w:rPr>
        <w:t>Postanowienia końcowe</w:t>
      </w:r>
    </w:p>
    <w:p w14:paraId="56013556" w14:textId="77777777" w:rsidR="00EA6E0F" w:rsidRPr="00AA7AE5" w:rsidRDefault="00EA6E0F" w:rsidP="00EA6E0F">
      <w:pPr>
        <w:spacing w:after="0" w:line="240" w:lineRule="auto"/>
        <w:jc w:val="center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§ </w:t>
      </w:r>
      <w:r w:rsidR="00F6790D" w:rsidRPr="00AA7AE5">
        <w:rPr>
          <w:rFonts w:eastAsia="Times New Roman" w:cs="Times New Roman"/>
          <w:color w:val="000000" w:themeColor="text1"/>
          <w:szCs w:val="24"/>
          <w:lang w:eastAsia="pl-PL"/>
        </w:rPr>
        <w:t>8</w:t>
      </w:r>
    </w:p>
    <w:p w14:paraId="0768074D" w14:textId="77777777" w:rsidR="00EA6E0F" w:rsidRPr="00AA7AE5" w:rsidRDefault="00EA6E0F" w:rsidP="00EA6E0F">
      <w:pPr>
        <w:spacing w:after="0" w:line="240" w:lineRule="auto"/>
        <w:contextualSpacing/>
        <w:jc w:val="both"/>
        <w:rPr>
          <w:rFonts w:eastAsia="Times New Roman" w:cs="Times New Roman"/>
          <w:b/>
          <w:color w:val="000000" w:themeColor="text1"/>
          <w:szCs w:val="24"/>
          <w:lang w:eastAsia="pl-PL"/>
        </w:rPr>
      </w:pPr>
    </w:p>
    <w:p w14:paraId="3CECCD65" w14:textId="192304D9" w:rsidR="00EA6E0F" w:rsidRPr="00AA7AE5" w:rsidRDefault="00EA6E0F" w:rsidP="00EA6E0F">
      <w:pPr>
        <w:spacing w:after="0" w:line="240" w:lineRule="auto"/>
        <w:contextualSpacing/>
        <w:jc w:val="both"/>
        <w:rPr>
          <w:rFonts w:eastAsia="Times New Roman" w:cs="Times New Roman"/>
          <w:b/>
          <w:color w:val="000000" w:themeColor="text1"/>
          <w:szCs w:val="24"/>
          <w:lang w:eastAsia="pl-PL"/>
        </w:rPr>
      </w:pPr>
      <w:r w:rsidRPr="00AA7AE5">
        <w:rPr>
          <w:rFonts w:eastAsia="Calibri" w:cs="Times New Roman"/>
          <w:color w:val="000000" w:themeColor="text1"/>
          <w:szCs w:val="24"/>
        </w:rPr>
        <w:t>Wprowadzam „</w:t>
      </w:r>
      <w:r w:rsidRPr="00AA7AE5">
        <w:rPr>
          <w:rFonts w:eastAsia="Calibri" w:cs="Times New Roman"/>
          <w:i/>
          <w:color w:val="000000" w:themeColor="text1"/>
          <w:szCs w:val="24"/>
        </w:rPr>
        <w:t xml:space="preserve">Politykę Bezpieczeństwa </w:t>
      </w:r>
      <w:r w:rsidR="000A0482" w:rsidRPr="00AA7AE5">
        <w:rPr>
          <w:rFonts w:eastAsia="Calibri" w:cs="Times New Roman"/>
          <w:i/>
          <w:color w:val="000000" w:themeColor="text1"/>
          <w:szCs w:val="24"/>
        </w:rPr>
        <w:t>Informacji</w:t>
      </w:r>
      <w:r w:rsidRPr="00AA7AE5">
        <w:rPr>
          <w:rFonts w:eastAsia="Times New Roman" w:cs="Times New Roman"/>
          <w:i/>
          <w:color w:val="000000" w:themeColor="text1"/>
          <w:szCs w:val="24"/>
          <w:lang w:eastAsia="pl-PL"/>
        </w:rPr>
        <w:t xml:space="preserve"> w Śl</w:t>
      </w:r>
      <w:r w:rsidR="000A0482" w:rsidRPr="00AA7AE5">
        <w:rPr>
          <w:rFonts w:eastAsia="Times New Roman" w:cs="Times New Roman"/>
          <w:i/>
          <w:color w:val="000000" w:themeColor="text1"/>
          <w:szCs w:val="24"/>
          <w:lang w:eastAsia="pl-PL"/>
        </w:rPr>
        <w:t>ąskim Uniwersytecie Medycznym w </w:t>
      </w:r>
      <w:r w:rsidRPr="00AA7AE5">
        <w:rPr>
          <w:rFonts w:eastAsia="Times New Roman" w:cs="Times New Roman"/>
          <w:i/>
          <w:color w:val="000000" w:themeColor="text1"/>
          <w:szCs w:val="24"/>
          <w:lang w:eastAsia="pl-PL"/>
        </w:rPr>
        <w:t>Katowicach</w:t>
      </w:r>
      <w:r w:rsidR="00DC0977" w:rsidRPr="00AA7AE5">
        <w:rPr>
          <w:rFonts w:eastAsia="Times New Roman" w:cs="Times New Roman"/>
          <w:color w:val="000000" w:themeColor="text1"/>
          <w:szCs w:val="24"/>
          <w:lang w:eastAsia="pl-PL"/>
        </w:rPr>
        <w:t>”, w brzmieniu stanowiącym Z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ałącznik nr 2 do niniejszego Zarządzenia.</w:t>
      </w:r>
    </w:p>
    <w:p w14:paraId="63906CE9" w14:textId="39CE82CD" w:rsidR="00EA6E0F" w:rsidRPr="00AA7AE5" w:rsidRDefault="00EA6E0F" w:rsidP="00EA6E0F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4"/>
          <w:lang w:eastAsia="pl-PL"/>
        </w:rPr>
      </w:pPr>
    </w:p>
    <w:p w14:paraId="427CB589" w14:textId="454D120D" w:rsidR="00186430" w:rsidRPr="00AA7AE5" w:rsidRDefault="00186430" w:rsidP="00EA6E0F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4"/>
          <w:lang w:eastAsia="pl-PL"/>
        </w:rPr>
      </w:pPr>
    </w:p>
    <w:p w14:paraId="38BA48ED" w14:textId="5D8C7B85" w:rsidR="00186430" w:rsidRPr="00AA7AE5" w:rsidRDefault="00186430" w:rsidP="00EA6E0F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4"/>
          <w:lang w:eastAsia="pl-PL"/>
        </w:rPr>
      </w:pPr>
    </w:p>
    <w:p w14:paraId="4CEFCD41" w14:textId="77777777" w:rsidR="00186430" w:rsidRPr="00AA7AE5" w:rsidRDefault="00186430" w:rsidP="00EA6E0F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4"/>
          <w:lang w:eastAsia="pl-PL"/>
        </w:rPr>
      </w:pPr>
    </w:p>
    <w:p w14:paraId="36AF22F4" w14:textId="77777777" w:rsidR="00EA6E0F" w:rsidRPr="00AA7AE5" w:rsidRDefault="00EA6E0F" w:rsidP="00EA6E0F">
      <w:pPr>
        <w:spacing w:after="0" w:line="240" w:lineRule="auto"/>
        <w:jc w:val="center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§ </w:t>
      </w:r>
      <w:r w:rsidR="00F6790D" w:rsidRPr="00AA7AE5">
        <w:rPr>
          <w:rFonts w:eastAsia="Times New Roman" w:cs="Times New Roman"/>
          <w:color w:val="000000" w:themeColor="text1"/>
          <w:szCs w:val="24"/>
          <w:lang w:eastAsia="pl-PL"/>
        </w:rPr>
        <w:t>9</w:t>
      </w:r>
    </w:p>
    <w:p w14:paraId="77DCAB3A" w14:textId="77777777" w:rsidR="00EA6E0F" w:rsidRPr="00AA7AE5" w:rsidRDefault="00EA6E0F" w:rsidP="00EA6E0F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4"/>
          <w:lang w:eastAsia="pl-PL"/>
        </w:rPr>
      </w:pPr>
    </w:p>
    <w:p w14:paraId="05EAEF08" w14:textId="77777777" w:rsidR="00EA09D1" w:rsidRPr="00AA7AE5" w:rsidRDefault="00EA09D1" w:rsidP="00EA09D1">
      <w:pPr>
        <w:spacing w:after="0" w:line="240" w:lineRule="auto"/>
        <w:contextualSpacing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Calibri" w:cs="Times New Roman"/>
          <w:color w:val="000000" w:themeColor="text1"/>
          <w:szCs w:val="24"/>
        </w:rPr>
        <w:t>Wprowadzam „</w:t>
      </w:r>
      <w:r w:rsidRPr="00AA7AE5">
        <w:rPr>
          <w:rFonts w:eastAsia="Times New Roman" w:cs="Times New Roman"/>
          <w:i/>
          <w:color w:val="000000" w:themeColor="text1"/>
          <w:szCs w:val="24"/>
          <w:lang w:eastAsia="pl-PL"/>
        </w:rPr>
        <w:t>Regulamin użytkownika Systemów Informatycznych w Śląskim Uniwersytecie Medycznym w Katowicach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”</w:t>
      </w:r>
      <w:r w:rsidRPr="00AA7AE5">
        <w:rPr>
          <w:rFonts w:eastAsia="Calibri" w:cs="Times New Roman"/>
          <w:color w:val="000000" w:themeColor="text1"/>
          <w:szCs w:val="24"/>
        </w:rPr>
        <w:t xml:space="preserve"> 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w brzmieniu stanowiącym Załącznik nr 3 do niniejszego Zarządzenia. </w:t>
      </w:r>
    </w:p>
    <w:p w14:paraId="434D3B5F" w14:textId="0AA28994" w:rsidR="002071A3" w:rsidRPr="00AA7AE5" w:rsidRDefault="002071A3" w:rsidP="00FA6781">
      <w:pPr>
        <w:spacing w:after="0" w:line="240" w:lineRule="auto"/>
        <w:rPr>
          <w:rFonts w:eastAsia="Times New Roman" w:cs="Times New Roman"/>
          <w:b/>
          <w:color w:val="000000" w:themeColor="text1"/>
          <w:szCs w:val="24"/>
          <w:lang w:eastAsia="pl-PL"/>
        </w:rPr>
      </w:pPr>
    </w:p>
    <w:p w14:paraId="33B3CCA7" w14:textId="56CC6D2E" w:rsidR="00EA09D1" w:rsidRPr="00AA7AE5" w:rsidRDefault="00EA09D1" w:rsidP="00EA09D1">
      <w:pPr>
        <w:spacing w:after="0" w:line="240" w:lineRule="auto"/>
        <w:jc w:val="center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§ 10</w:t>
      </w:r>
    </w:p>
    <w:p w14:paraId="679C5D20" w14:textId="77777777" w:rsidR="00EA09D1" w:rsidRPr="00AA7AE5" w:rsidRDefault="00EA09D1" w:rsidP="00EA09D1">
      <w:pPr>
        <w:spacing w:after="0" w:line="240" w:lineRule="auto"/>
        <w:contextualSpacing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Calibri" w:cs="Times New Roman"/>
          <w:color w:val="000000" w:themeColor="text1"/>
          <w:szCs w:val="24"/>
        </w:rPr>
        <w:t>Wprowadzam „</w:t>
      </w:r>
      <w:r w:rsidRPr="00AA7AE5">
        <w:rPr>
          <w:rFonts w:eastAsia="Times New Roman" w:cs="Times New Roman"/>
          <w:i/>
          <w:color w:val="000000" w:themeColor="text1"/>
          <w:szCs w:val="24"/>
          <w:lang w:eastAsia="pl-PL"/>
        </w:rPr>
        <w:t>Instrukcję zarządzania systemami informatycznymi w Śląskim Uniwersytecie Medycznym w Katowicach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”</w:t>
      </w:r>
      <w:r w:rsidRPr="00AA7AE5">
        <w:rPr>
          <w:rFonts w:eastAsia="Calibri" w:cs="Times New Roman"/>
          <w:color w:val="000000" w:themeColor="text1"/>
          <w:szCs w:val="24"/>
        </w:rPr>
        <w:t xml:space="preserve"> 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w brzmieniu stanowiącym Załącznik nr 4 do niniejszego Zarządzenia. </w:t>
      </w:r>
    </w:p>
    <w:p w14:paraId="6EEC52FD" w14:textId="7B38AA7B" w:rsidR="00EA09D1" w:rsidRPr="00AA7AE5" w:rsidRDefault="00EA09D1" w:rsidP="00EA6E0F">
      <w:pPr>
        <w:spacing w:after="0" w:line="240" w:lineRule="auto"/>
        <w:rPr>
          <w:rFonts w:eastAsia="Times New Roman" w:cs="Times New Roman"/>
          <w:b/>
          <w:color w:val="000000" w:themeColor="text1"/>
          <w:szCs w:val="24"/>
          <w:lang w:eastAsia="pl-PL"/>
        </w:rPr>
      </w:pPr>
    </w:p>
    <w:p w14:paraId="58091AA7" w14:textId="44649355" w:rsidR="001431A2" w:rsidRPr="00AA7AE5" w:rsidRDefault="00EA6E0F" w:rsidP="001431A2">
      <w:pPr>
        <w:spacing w:after="0" w:line="240" w:lineRule="auto"/>
        <w:jc w:val="center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§ 1</w:t>
      </w:r>
      <w:r w:rsidR="00EA09D1" w:rsidRPr="00AA7AE5">
        <w:rPr>
          <w:rFonts w:eastAsia="Times New Roman" w:cs="Times New Roman"/>
          <w:color w:val="000000" w:themeColor="text1"/>
          <w:szCs w:val="24"/>
          <w:lang w:eastAsia="pl-PL"/>
        </w:rPr>
        <w:t>1</w:t>
      </w:r>
    </w:p>
    <w:p w14:paraId="70506B9B" w14:textId="77777777" w:rsidR="00624D72" w:rsidRPr="00AA7AE5" w:rsidRDefault="00624D72" w:rsidP="001431A2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4"/>
          <w:lang w:eastAsia="pl-PL"/>
        </w:rPr>
      </w:pPr>
    </w:p>
    <w:p w14:paraId="583D0B93" w14:textId="77777777" w:rsidR="00783840" w:rsidRPr="00AA7AE5" w:rsidRDefault="00783840" w:rsidP="001431A2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Tracą</w:t>
      </w:r>
      <w:r w:rsidR="001431A2"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 moc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 następujące zarządzenia:</w:t>
      </w:r>
    </w:p>
    <w:p w14:paraId="38F1E064" w14:textId="77777777" w:rsidR="00783840" w:rsidRPr="00AA7AE5" w:rsidRDefault="006D48F5" w:rsidP="0078384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Zarządzenie</w:t>
      </w:r>
      <w:r w:rsidR="001431A2"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 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Nr 66/2006 z dnia 14.06.2006 r. z </w:t>
      </w:r>
      <w:proofErr w:type="spellStart"/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późn</w:t>
      </w:r>
      <w:proofErr w:type="spellEnd"/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. zm. Rektora Śląskiego Uniwersytetu Medycznego w Katowicach w sprawie ochrony da</w:t>
      </w:r>
      <w:r w:rsidR="004C5DB1" w:rsidRPr="00AA7AE5">
        <w:rPr>
          <w:rFonts w:eastAsia="Times New Roman" w:cs="Times New Roman"/>
          <w:color w:val="000000" w:themeColor="text1"/>
          <w:szCs w:val="24"/>
          <w:lang w:eastAsia="pl-PL"/>
        </w:rPr>
        <w:t>nych osobowych przetwarzanych w 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Śląskim Uniwersytecie Medycznym w Katowicach, </w:t>
      </w:r>
    </w:p>
    <w:p w14:paraId="323A3BF0" w14:textId="77777777" w:rsidR="00783840" w:rsidRPr="00AA7AE5" w:rsidRDefault="006D48F5" w:rsidP="0078384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Zarządzenie</w:t>
      </w:r>
      <w:r w:rsidR="001431A2"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 Nr 84/2007 r. z dnia 14.09.2007 r. 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Rektora Śląskiego Uniwersytetu Medycznego w Katowicach </w:t>
      </w:r>
      <w:r w:rsidR="001431A2" w:rsidRPr="00AA7AE5">
        <w:rPr>
          <w:rFonts w:eastAsia="Times New Roman" w:cs="Times New Roman"/>
          <w:color w:val="000000" w:themeColor="text1"/>
          <w:szCs w:val="24"/>
          <w:lang w:eastAsia="pl-PL"/>
        </w:rPr>
        <w:t>w sprawie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 </w:t>
      </w:r>
      <w:r w:rsidR="00624D72" w:rsidRPr="00AA7AE5">
        <w:rPr>
          <w:rFonts w:eastAsia="Times New Roman" w:cs="Times New Roman"/>
          <w:color w:val="000000" w:themeColor="text1"/>
          <w:szCs w:val="24"/>
          <w:lang w:eastAsia="pl-PL"/>
        </w:rPr>
        <w:t>w</w:t>
      </w:r>
      <w:r w:rsidRPr="00AA7AE5">
        <w:rPr>
          <w:rFonts w:eastAsia="Calibri" w:cs="Times New Roman"/>
          <w:color w:val="000000" w:themeColor="text1"/>
          <w:szCs w:val="24"/>
        </w:rPr>
        <w:t xml:space="preserve">prowadzenia </w:t>
      </w:r>
      <w:r w:rsidR="00624D72" w:rsidRPr="00AA7AE5">
        <w:rPr>
          <w:rFonts w:eastAsia="Calibri" w:cs="Times New Roman"/>
          <w:color w:val="000000" w:themeColor="text1"/>
          <w:szCs w:val="24"/>
        </w:rPr>
        <w:t>„</w:t>
      </w:r>
      <w:r w:rsidRPr="00AA7AE5">
        <w:rPr>
          <w:rFonts w:eastAsia="Times New Roman" w:cs="Times New Roman"/>
          <w:i/>
          <w:color w:val="000000" w:themeColor="text1"/>
          <w:szCs w:val="24"/>
          <w:lang w:eastAsia="pl-PL"/>
        </w:rPr>
        <w:t>Instrukcji zarządzania systemami informatycznymi służącymi do przetwarzania danych osobowych w Śląskim Uniwersytecie Medycznym w Katowicach</w:t>
      </w:r>
      <w:r w:rsidR="00624D72" w:rsidRPr="00AA7AE5">
        <w:rPr>
          <w:rFonts w:eastAsia="Times New Roman" w:cs="Times New Roman"/>
          <w:color w:val="000000" w:themeColor="text1"/>
          <w:szCs w:val="24"/>
          <w:lang w:eastAsia="pl-PL"/>
        </w:rPr>
        <w:t>”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,</w:t>
      </w:r>
      <w:r w:rsidRPr="00AA7AE5">
        <w:rPr>
          <w:rFonts w:eastAsia="Calibri" w:cs="Times New Roman"/>
          <w:color w:val="000000" w:themeColor="text1"/>
          <w:szCs w:val="24"/>
        </w:rPr>
        <w:t xml:space="preserve"> </w:t>
      </w:r>
    </w:p>
    <w:p w14:paraId="7F1A3755" w14:textId="77777777" w:rsidR="00783840" w:rsidRPr="00AA7AE5" w:rsidRDefault="006D48F5" w:rsidP="0078384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Zarządzenie Nr 43/2009 r. z dnia 27.05.2009 r. Rektora Śląskiego Uniwersytetu Medycznego w Katowicach w sprawie </w:t>
      </w:r>
      <w:r w:rsidR="00624D72" w:rsidRPr="00AA7AE5">
        <w:rPr>
          <w:rFonts w:eastAsia="Times New Roman" w:cs="Times New Roman"/>
          <w:color w:val="000000" w:themeColor="text1"/>
          <w:szCs w:val="24"/>
          <w:lang w:eastAsia="pl-PL"/>
        </w:rPr>
        <w:t>w</w:t>
      </w:r>
      <w:r w:rsidRPr="00AA7AE5">
        <w:rPr>
          <w:rFonts w:eastAsia="Calibri" w:cs="Times New Roman"/>
          <w:color w:val="000000" w:themeColor="text1"/>
          <w:szCs w:val="24"/>
        </w:rPr>
        <w:t xml:space="preserve">prowadzenia </w:t>
      </w:r>
      <w:r w:rsidR="00624D72" w:rsidRPr="00AA7AE5">
        <w:rPr>
          <w:rFonts w:eastAsia="Calibri" w:cs="Times New Roman"/>
          <w:color w:val="000000" w:themeColor="text1"/>
          <w:szCs w:val="24"/>
        </w:rPr>
        <w:t>„</w:t>
      </w:r>
      <w:r w:rsidRPr="00AA7AE5">
        <w:rPr>
          <w:rFonts w:eastAsia="Calibri" w:cs="Times New Roman"/>
          <w:i/>
          <w:color w:val="000000" w:themeColor="text1"/>
          <w:szCs w:val="24"/>
        </w:rPr>
        <w:t>Polityki Bezpieczeństwa w</w:t>
      </w:r>
      <w:r w:rsidRPr="00AA7AE5">
        <w:rPr>
          <w:rFonts w:eastAsia="Times New Roman" w:cs="Times New Roman"/>
          <w:i/>
          <w:color w:val="000000" w:themeColor="text1"/>
          <w:szCs w:val="24"/>
          <w:lang w:eastAsia="pl-PL"/>
        </w:rPr>
        <w:t xml:space="preserve"> </w:t>
      </w:r>
      <w:r w:rsidR="004C5DB1" w:rsidRPr="00AA7AE5">
        <w:rPr>
          <w:rFonts w:eastAsia="Times New Roman" w:cs="Times New Roman"/>
          <w:i/>
          <w:color w:val="000000" w:themeColor="text1"/>
          <w:szCs w:val="24"/>
          <w:lang w:eastAsia="pl-PL"/>
        </w:rPr>
        <w:t> </w:t>
      </w:r>
      <w:r w:rsidRPr="00AA7AE5">
        <w:rPr>
          <w:rFonts w:eastAsia="Times New Roman" w:cs="Times New Roman"/>
          <w:i/>
          <w:color w:val="000000" w:themeColor="text1"/>
          <w:szCs w:val="24"/>
          <w:lang w:eastAsia="pl-PL"/>
        </w:rPr>
        <w:t>Śląskim Uniwersytecie Medycznym w Katowicach</w:t>
      </w:r>
      <w:r w:rsidR="003C4781" w:rsidRPr="00AA7AE5">
        <w:rPr>
          <w:rFonts w:eastAsia="Times New Roman" w:cs="Times New Roman"/>
          <w:color w:val="000000" w:themeColor="text1"/>
          <w:szCs w:val="24"/>
          <w:lang w:eastAsia="pl-PL"/>
        </w:rPr>
        <w:t>”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, </w:t>
      </w:r>
    </w:p>
    <w:p w14:paraId="2BC9AD38" w14:textId="77777777" w:rsidR="00F66AC0" w:rsidRPr="00AA7AE5" w:rsidRDefault="00F66AC0" w:rsidP="001431A2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4"/>
          <w:lang w:eastAsia="pl-PL"/>
        </w:rPr>
      </w:pPr>
    </w:p>
    <w:p w14:paraId="73070233" w14:textId="5DB0B58B" w:rsidR="001431A2" w:rsidRPr="00AA7AE5" w:rsidRDefault="00EA6E0F" w:rsidP="001431A2">
      <w:pPr>
        <w:spacing w:after="0" w:line="240" w:lineRule="auto"/>
        <w:jc w:val="center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§ 1</w:t>
      </w:r>
      <w:r w:rsidR="00EA09D1" w:rsidRPr="00AA7AE5">
        <w:rPr>
          <w:rFonts w:eastAsia="Times New Roman" w:cs="Times New Roman"/>
          <w:color w:val="000000" w:themeColor="text1"/>
          <w:szCs w:val="24"/>
          <w:lang w:eastAsia="pl-PL"/>
        </w:rPr>
        <w:t>2</w:t>
      </w:r>
    </w:p>
    <w:p w14:paraId="6EEC5BF4" w14:textId="77777777" w:rsidR="001431A2" w:rsidRPr="00AA7AE5" w:rsidRDefault="001431A2" w:rsidP="001431A2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4"/>
          <w:lang w:eastAsia="pl-PL"/>
        </w:rPr>
      </w:pPr>
    </w:p>
    <w:p w14:paraId="7C90A289" w14:textId="77777777" w:rsidR="001431A2" w:rsidRPr="00AA7AE5" w:rsidRDefault="001431A2" w:rsidP="001431A2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Treść niniejszego zarządzenia wraz z załącznikami polecam zamieścić na stronie internetowej Uczelni.</w:t>
      </w:r>
    </w:p>
    <w:p w14:paraId="53B86E8F" w14:textId="6F3927D0" w:rsidR="001431A2" w:rsidRPr="00AA7AE5" w:rsidRDefault="00EA6E0F" w:rsidP="001431A2">
      <w:pPr>
        <w:spacing w:after="0" w:line="240" w:lineRule="auto"/>
        <w:jc w:val="center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§ 1</w:t>
      </w:r>
      <w:r w:rsidR="00430142">
        <w:rPr>
          <w:rFonts w:eastAsia="Times New Roman" w:cs="Times New Roman"/>
          <w:color w:val="000000" w:themeColor="text1"/>
          <w:szCs w:val="24"/>
          <w:lang w:eastAsia="pl-PL"/>
        </w:rPr>
        <w:t>3</w:t>
      </w:r>
    </w:p>
    <w:p w14:paraId="6576497A" w14:textId="77777777" w:rsidR="001431A2" w:rsidRPr="00AA7AE5" w:rsidRDefault="001431A2" w:rsidP="001431A2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4"/>
          <w:lang w:eastAsia="pl-PL"/>
        </w:rPr>
      </w:pPr>
    </w:p>
    <w:p w14:paraId="05EDABE2" w14:textId="77777777" w:rsidR="001431A2" w:rsidRPr="00AA7AE5" w:rsidRDefault="001431A2" w:rsidP="001431A2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>Zarządzenie wchodzi w życie z dniem podpisania.</w:t>
      </w:r>
    </w:p>
    <w:p w14:paraId="09E7B96C" w14:textId="77777777" w:rsidR="001431A2" w:rsidRPr="00AA7AE5" w:rsidRDefault="001431A2" w:rsidP="001431A2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</w:p>
    <w:p w14:paraId="3EC3FAE4" w14:textId="77777777" w:rsidR="006857C8" w:rsidRPr="006857C8" w:rsidRDefault="006857C8" w:rsidP="006857C8">
      <w:pPr>
        <w:keepNext/>
        <w:spacing w:after="0" w:line="240" w:lineRule="auto"/>
        <w:ind w:left="4248"/>
        <w:jc w:val="center"/>
        <w:outlineLvl w:val="3"/>
        <w:rPr>
          <w:rFonts w:eastAsia="Times New Roman" w:cs="Times New Roman"/>
          <w:bCs/>
          <w:i/>
          <w:sz w:val="22"/>
          <w:lang w:eastAsia="pl-PL"/>
        </w:rPr>
      </w:pPr>
      <w:r w:rsidRPr="006857C8">
        <w:rPr>
          <w:rFonts w:eastAsia="Times New Roman" w:cs="Times New Roman"/>
          <w:bCs/>
          <w:i/>
          <w:sz w:val="22"/>
          <w:lang w:eastAsia="pl-PL"/>
        </w:rPr>
        <w:t>Rektor</w:t>
      </w:r>
    </w:p>
    <w:p w14:paraId="7F7CDB29" w14:textId="77777777" w:rsidR="006857C8" w:rsidRPr="006857C8" w:rsidRDefault="006857C8" w:rsidP="006857C8">
      <w:pPr>
        <w:keepNext/>
        <w:spacing w:after="0" w:line="240" w:lineRule="auto"/>
        <w:ind w:left="4248"/>
        <w:jc w:val="center"/>
        <w:outlineLvl w:val="3"/>
        <w:rPr>
          <w:rFonts w:eastAsia="Times New Roman" w:cs="Times New Roman"/>
          <w:bCs/>
          <w:i/>
          <w:sz w:val="22"/>
          <w:lang w:eastAsia="pl-PL"/>
        </w:rPr>
      </w:pPr>
      <w:r w:rsidRPr="006857C8">
        <w:rPr>
          <w:rFonts w:eastAsia="Times New Roman" w:cs="Times New Roman"/>
          <w:bCs/>
          <w:i/>
          <w:iCs/>
          <w:sz w:val="22"/>
          <w:lang w:eastAsia="pl-PL"/>
        </w:rPr>
        <w:t>Śląskiego Uniwersytetu Medycznego w Katowicach</w:t>
      </w:r>
    </w:p>
    <w:p w14:paraId="73F0A808" w14:textId="77777777" w:rsidR="006857C8" w:rsidRPr="006857C8" w:rsidRDefault="006857C8" w:rsidP="006857C8">
      <w:pPr>
        <w:keepNext/>
        <w:spacing w:after="0" w:line="240" w:lineRule="auto"/>
        <w:ind w:left="7788"/>
        <w:jc w:val="center"/>
        <w:outlineLvl w:val="0"/>
        <w:rPr>
          <w:rFonts w:eastAsia="Times New Roman" w:cs="Times New Roman"/>
          <w:i/>
          <w:sz w:val="22"/>
          <w:lang w:eastAsia="pl-PL"/>
        </w:rPr>
      </w:pPr>
    </w:p>
    <w:p w14:paraId="726B29B9" w14:textId="4217846C" w:rsidR="006857C8" w:rsidRPr="006857C8" w:rsidRDefault="006857C8" w:rsidP="006857C8">
      <w:pPr>
        <w:spacing w:after="0" w:line="240" w:lineRule="auto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6857C8">
        <w:rPr>
          <w:rFonts w:eastAsia="Times New Roman" w:cs="Times New Roman"/>
          <w:bCs/>
          <w:i/>
          <w:sz w:val="22"/>
          <w:lang w:eastAsia="pl-PL"/>
        </w:rPr>
        <w:t xml:space="preserve">                                                                                     prof. dr hab. n. med. Przemysław Jałowiecki</w:t>
      </w:r>
    </w:p>
    <w:p w14:paraId="40A90A79" w14:textId="240095CC" w:rsidR="001431A2" w:rsidRPr="00D3635F" w:rsidRDefault="001431A2" w:rsidP="00BF2925">
      <w:pPr>
        <w:spacing w:line="240" w:lineRule="auto"/>
        <w:ind w:left="2832"/>
        <w:contextualSpacing/>
        <w:jc w:val="center"/>
        <w:rPr>
          <w:rFonts w:eastAsia="Times New Roman" w:cs="Times New Roman"/>
          <w:b/>
          <w:i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lang w:eastAsia="pl-PL"/>
        </w:rPr>
        <w:t xml:space="preserve"> </w:t>
      </w:r>
    </w:p>
    <w:p w14:paraId="3212102E" w14:textId="77777777" w:rsidR="001431A2" w:rsidRPr="00AA7AE5" w:rsidRDefault="001431A2" w:rsidP="001431A2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0"/>
          <w:szCs w:val="20"/>
          <w:u w:val="single"/>
          <w:lang w:eastAsia="pl-PL"/>
        </w:rPr>
      </w:pPr>
      <w:r w:rsidRPr="00AA7AE5">
        <w:rPr>
          <w:rFonts w:eastAsia="Times New Roman" w:cs="Times New Roman"/>
          <w:b/>
          <w:color w:val="000000" w:themeColor="text1"/>
          <w:sz w:val="20"/>
          <w:szCs w:val="20"/>
          <w:u w:val="single"/>
          <w:lang w:eastAsia="pl-PL"/>
        </w:rPr>
        <w:t>Otrzymują:</w:t>
      </w:r>
    </w:p>
    <w:p w14:paraId="7A038781" w14:textId="77777777" w:rsidR="001431A2" w:rsidRPr="00AA7AE5" w:rsidRDefault="001431A2" w:rsidP="001431A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AA7AE5">
        <w:rPr>
          <w:rFonts w:eastAsia="Times New Roman" w:cs="Times New Roman"/>
          <w:color w:val="000000" w:themeColor="text1"/>
          <w:sz w:val="20"/>
          <w:szCs w:val="20"/>
          <w:lang w:eastAsia="pl-PL"/>
        </w:rPr>
        <w:t>Prorektorzy,</w:t>
      </w:r>
    </w:p>
    <w:p w14:paraId="7472550C" w14:textId="77777777" w:rsidR="001431A2" w:rsidRPr="00AA7AE5" w:rsidRDefault="001431A2" w:rsidP="001431A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AA7AE5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Lokalni Administratorzy Danych Osobowych (Kanclerz SUM, Dziekani Wydziałów, Dyrektor Biblioteki SUM), </w:t>
      </w:r>
    </w:p>
    <w:p w14:paraId="6135B0DB" w14:textId="666D3901" w:rsidR="001431A2" w:rsidRPr="00AA7AE5" w:rsidRDefault="001431A2" w:rsidP="001431A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AA7AE5">
        <w:rPr>
          <w:rFonts w:eastAsia="Times New Roman" w:cs="Times New Roman"/>
          <w:color w:val="000000" w:themeColor="text1"/>
          <w:sz w:val="20"/>
          <w:szCs w:val="20"/>
          <w:lang w:eastAsia="pl-PL"/>
        </w:rPr>
        <w:t>Pełnomocnicy Lokalnych Administratorów Danych Osobowych (Kierownicy Dziekanatów, Kierownik Działu Bibliografii i Dokumentacji Biblioteki SUM),</w:t>
      </w:r>
    </w:p>
    <w:p w14:paraId="0730CC22" w14:textId="58C94F64" w:rsidR="00C95FFC" w:rsidRPr="00AA7AE5" w:rsidRDefault="00C95FFC" w:rsidP="001431A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AA7AE5">
        <w:rPr>
          <w:rFonts w:eastAsia="Times New Roman" w:cs="Times New Roman"/>
          <w:color w:val="000000" w:themeColor="text1"/>
          <w:sz w:val="20"/>
          <w:szCs w:val="20"/>
          <w:lang w:eastAsia="pl-PL"/>
        </w:rPr>
        <w:t>Dział Kontroli i Audytu</w:t>
      </w:r>
    </w:p>
    <w:p w14:paraId="3DF7A5A4" w14:textId="7199467D" w:rsidR="00C95FFC" w:rsidRPr="00AA7AE5" w:rsidRDefault="00C95FFC" w:rsidP="001431A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AA7AE5">
        <w:rPr>
          <w:rFonts w:eastAsia="Times New Roman" w:cs="Times New Roman"/>
          <w:color w:val="000000" w:themeColor="text1"/>
          <w:sz w:val="20"/>
          <w:szCs w:val="20"/>
          <w:lang w:eastAsia="pl-PL"/>
        </w:rPr>
        <w:t>Dział ds. Pracowniczych i Socjalnych</w:t>
      </w:r>
    </w:p>
    <w:p w14:paraId="63CEB95E" w14:textId="77777777" w:rsidR="001431A2" w:rsidRPr="00AA7AE5" w:rsidRDefault="001431A2" w:rsidP="001431A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AA7AE5">
        <w:rPr>
          <w:rFonts w:eastAsia="Times New Roman" w:cs="Times New Roman"/>
          <w:color w:val="000000" w:themeColor="text1"/>
          <w:sz w:val="20"/>
          <w:szCs w:val="20"/>
          <w:lang w:eastAsia="pl-PL"/>
        </w:rPr>
        <w:t>Administrator Bezpieczeństwa Informacji,</w:t>
      </w:r>
    </w:p>
    <w:p w14:paraId="0CAA3600" w14:textId="77777777" w:rsidR="001431A2" w:rsidRPr="00AA7AE5" w:rsidRDefault="001431A2" w:rsidP="001431A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AA7AE5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a/a. </w:t>
      </w:r>
    </w:p>
    <w:p w14:paraId="78E65239" w14:textId="77777777" w:rsidR="001431A2" w:rsidRPr="00AA7AE5" w:rsidRDefault="001431A2" w:rsidP="001431A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14:paraId="36ED45B3" w14:textId="77777777" w:rsidR="001431A2" w:rsidRPr="00AA7AE5" w:rsidRDefault="001431A2" w:rsidP="001431A2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0"/>
          <w:szCs w:val="20"/>
          <w:lang w:eastAsia="pl-PL"/>
        </w:rPr>
      </w:pPr>
      <w:r w:rsidRPr="00AA7AE5">
        <w:rPr>
          <w:rFonts w:eastAsia="Times New Roman" w:cs="Times New Roman"/>
          <w:b/>
          <w:color w:val="000000" w:themeColor="text1"/>
          <w:sz w:val="20"/>
          <w:szCs w:val="20"/>
          <w:lang w:eastAsia="pl-PL"/>
        </w:rPr>
        <w:t>Do wiadomości:</w:t>
      </w:r>
    </w:p>
    <w:p w14:paraId="4797BA92" w14:textId="77777777" w:rsidR="001431A2" w:rsidRPr="00AA7AE5" w:rsidRDefault="001431A2" w:rsidP="001431A2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AA7AE5">
        <w:rPr>
          <w:rFonts w:eastAsia="Times New Roman" w:cs="Times New Roman"/>
          <w:color w:val="000000" w:themeColor="text1"/>
          <w:sz w:val="20"/>
          <w:szCs w:val="20"/>
          <w:lang w:eastAsia="pl-PL"/>
        </w:rPr>
        <w:t>Ws</w:t>
      </w:r>
      <w:r w:rsidR="00783840" w:rsidRPr="00AA7AE5">
        <w:rPr>
          <w:rFonts w:eastAsia="Times New Roman" w:cs="Times New Roman"/>
          <w:color w:val="000000" w:themeColor="text1"/>
          <w:sz w:val="20"/>
          <w:szCs w:val="20"/>
          <w:lang w:eastAsia="pl-PL"/>
        </w:rPr>
        <w:t>zystkie jednostki organizacyjne.</w:t>
      </w:r>
    </w:p>
    <w:p w14:paraId="1DAD52FE" w14:textId="457F6802" w:rsidR="001F7A51" w:rsidRPr="00AA7AE5" w:rsidRDefault="001F7A51" w:rsidP="006857C8">
      <w:pPr>
        <w:spacing w:after="0"/>
        <w:ind w:left="6521"/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</w:pPr>
      <w:r w:rsidRPr="00AA7AE5">
        <w:rPr>
          <w:rFonts w:eastAsia="Times New Roman" w:cs="Times New Roman"/>
          <w:color w:val="000000" w:themeColor="text1"/>
          <w:sz w:val="20"/>
          <w:szCs w:val="20"/>
          <w:lang w:eastAsia="pl-PL"/>
        </w:rPr>
        <w:br w:type="page"/>
      </w:r>
      <w:r w:rsidRPr="00AA7AE5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lastRenderedPageBreak/>
        <w:t>Załącznik Nr 1</w:t>
      </w:r>
    </w:p>
    <w:p w14:paraId="1D559804" w14:textId="660A262B" w:rsidR="001F7A51" w:rsidRPr="00AA7AE5" w:rsidRDefault="001F7A51" w:rsidP="006857C8">
      <w:pPr>
        <w:spacing w:after="0" w:line="240" w:lineRule="auto"/>
        <w:ind w:left="6521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AA7AE5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do Zarządzenia Nr </w:t>
      </w:r>
      <w:r w:rsidR="006857C8">
        <w:rPr>
          <w:rFonts w:eastAsia="Times New Roman" w:cs="Times New Roman"/>
          <w:color w:val="000000" w:themeColor="text1"/>
          <w:sz w:val="20"/>
          <w:szCs w:val="20"/>
          <w:lang w:eastAsia="pl-PL"/>
        </w:rPr>
        <w:t>180</w:t>
      </w:r>
      <w:r w:rsidRPr="00AA7AE5">
        <w:rPr>
          <w:rFonts w:eastAsia="Times New Roman" w:cs="Times New Roman"/>
          <w:color w:val="000000" w:themeColor="text1"/>
          <w:sz w:val="20"/>
          <w:szCs w:val="20"/>
          <w:lang w:eastAsia="pl-PL"/>
        </w:rPr>
        <w:t>/2016</w:t>
      </w:r>
    </w:p>
    <w:p w14:paraId="77B59EB3" w14:textId="328B94AE" w:rsidR="001F7A51" w:rsidRPr="00AA7AE5" w:rsidRDefault="001F7A51" w:rsidP="006857C8">
      <w:pPr>
        <w:tabs>
          <w:tab w:val="left" w:pos="6946"/>
        </w:tabs>
        <w:spacing w:after="0" w:line="240" w:lineRule="auto"/>
        <w:ind w:left="6521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AA7AE5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z dnia </w:t>
      </w:r>
      <w:r w:rsidR="006857C8">
        <w:rPr>
          <w:rFonts w:eastAsia="Times New Roman" w:cs="Times New Roman"/>
          <w:color w:val="000000" w:themeColor="text1"/>
          <w:sz w:val="20"/>
          <w:szCs w:val="20"/>
          <w:lang w:eastAsia="pl-PL"/>
        </w:rPr>
        <w:t>10.11.2016 r.</w:t>
      </w:r>
    </w:p>
    <w:p w14:paraId="0D9643A6" w14:textId="77777777" w:rsidR="001F7A51" w:rsidRPr="00AA7AE5" w:rsidRDefault="001F7A51" w:rsidP="006857C8">
      <w:pPr>
        <w:tabs>
          <w:tab w:val="left" w:pos="6946"/>
        </w:tabs>
        <w:spacing w:after="0" w:line="240" w:lineRule="auto"/>
        <w:ind w:left="6521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AA7AE5">
        <w:rPr>
          <w:rFonts w:eastAsia="Times New Roman" w:cs="Times New Roman"/>
          <w:color w:val="000000" w:themeColor="text1"/>
          <w:sz w:val="20"/>
          <w:szCs w:val="20"/>
          <w:lang w:eastAsia="pl-PL"/>
        </w:rPr>
        <w:t>Rektora SUM</w:t>
      </w:r>
    </w:p>
    <w:p w14:paraId="58ADEC47" w14:textId="77777777" w:rsidR="0098247A" w:rsidRPr="00AA7AE5" w:rsidRDefault="0098247A" w:rsidP="0045036D">
      <w:pPr>
        <w:tabs>
          <w:tab w:val="left" w:pos="6946"/>
        </w:tabs>
        <w:spacing w:after="0" w:line="240" w:lineRule="auto"/>
        <w:ind w:left="6804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tbl>
      <w:tblPr>
        <w:tblStyle w:val="Tabela-Siatka"/>
        <w:tblW w:w="3139" w:type="pct"/>
        <w:tblLook w:val="04A0" w:firstRow="1" w:lastRow="0" w:firstColumn="1" w:lastColumn="0" w:noHBand="0" w:noVBand="1"/>
      </w:tblPr>
      <w:tblGrid>
        <w:gridCol w:w="1801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:rsidR="00AA7AE5" w:rsidRPr="00AA7AE5" w14:paraId="7AD97A1D" w14:textId="77777777" w:rsidTr="00A93787">
        <w:trPr>
          <w:trHeight w:val="257"/>
        </w:trPr>
        <w:tc>
          <w:tcPr>
            <w:tcW w:w="1584" w:type="pct"/>
            <w:shd w:val="clear" w:color="auto" w:fill="F2F2F2" w:themeFill="background1" w:themeFillShade="F2"/>
          </w:tcPr>
          <w:p w14:paraId="234E49BE" w14:textId="77777777" w:rsidR="0098247A" w:rsidRPr="00AA7AE5" w:rsidRDefault="0098247A" w:rsidP="0098247A">
            <w:pPr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AA7AE5"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  <w:t>Nr ewidencyjny</w:t>
            </w:r>
            <w:r w:rsidRPr="00AA7AE5">
              <w:rPr>
                <w:rStyle w:val="Odwoanieprzypisudolnego"/>
                <w:rFonts w:eastAsia="Times New Roman" w:cs="Times New Roman"/>
                <w:color w:val="000000" w:themeColor="text1"/>
                <w:sz w:val="16"/>
                <w:szCs w:val="16"/>
                <w:lang w:eastAsia="pl-PL"/>
              </w:rPr>
              <w:footnoteReference w:id="1"/>
            </w:r>
            <w:r w:rsidRPr="00AA7AE5"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  <w:t>:</w:t>
            </w:r>
            <w:r w:rsidRPr="00AA7AE5">
              <w:rPr>
                <w:rFonts w:eastAsia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27" w:type="pct"/>
          </w:tcPr>
          <w:p w14:paraId="0D6FD1B9" w14:textId="77777777" w:rsidR="0098247A" w:rsidRPr="00AA7AE5" w:rsidRDefault="0098247A" w:rsidP="001F7A51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427" w:type="pct"/>
          </w:tcPr>
          <w:p w14:paraId="15CD5591" w14:textId="77777777" w:rsidR="0098247A" w:rsidRPr="00AA7AE5" w:rsidRDefault="0098247A" w:rsidP="001F7A51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427" w:type="pct"/>
          </w:tcPr>
          <w:p w14:paraId="0158475D" w14:textId="77777777" w:rsidR="0098247A" w:rsidRPr="00AA7AE5" w:rsidRDefault="0098247A" w:rsidP="001F7A51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427" w:type="pct"/>
          </w:tcPr>
          <w:p w14:paraId="32B66A4A" w14:textId="77777777" w:rsidR="0098247A" w:rsidRPr="00AA7AE5" w:rsidRDefault="0098247A" w:rsidP="001F7A51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427" w:type="pct"/>
          </w:tcPr>
          <w:p w14:paraId="1B1878DF" w14:textId="77777777" w:rsidR="0098247A" w:rsidRPr="00AA7AE5" w:rsidRDefault="0098247A" w:rsidP="001F7A51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427" w:type="pct"/>
          </w:tcPr>
          <w:p w14:paraId="14E1B5C7" w14:textId="77777777" w:rsidR="0098247A" w:rsidRPr="00AA7AE5" w:rsidRDefault="0098247A" w:rsidP="001F7A51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427" w:type="pct"/>
          </w:tcPr>
          <w:p w14:paraId="32075C50" w14:textId="77777777" w:rsidR="0098247A" w:rsidRPr="00AA7AE5" w:rsidRDefault="0098247A" w:rsidP="001F7A51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</w:p>
        </w:tc>
        <w:tc>
          <w:tcPr>
            <w:tcW w:w="427" w:type="pct"/>
          </w:tcPr>
          <w:p w14:paraId="5F6D300E" w14:textId="77777777" w:rsidR="0098247A" w:rsidRPr="00AA7AE5" w:rsidRDefault="0098247A" w:rsidP="001F7A51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</w:p>
        </w:tc>
      </w:tr>
    </w:tbl>
    <w:p w14:paraId="042E97C9" w14:textId="77777777" w:rsidR="001F7A51" w:rsidRPr="00AA7AE5" w:rsidRDefault="001F7A51" w:rsidP="001F7A51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</w:p>
    <w:p w14:paraId="0A81A734" w14:textId="77777777" w:rsidR="001F7A51" w:rsidRPr="00AA7AE5" w:rsidRDefault="001F7A51" w:rsidP="001F7A51">
      <w:pPr>
        <w:spacing w:after="0" w:line="240" w:lineRule="auto"/>
        <w:ind w:left="720"/>
        <w:jc w:val="both"/>
        <w:rPr>
          <w:rFonts w:eastAsia="Times New Roman" w:cs="Times New Roman"/>
          <w:color w:val="000000" w:themeColor="text1"/>
          <w:sz w:val="16"/>
          <w:szCs w:val="16"/>
          <w:lang w:eastAsia="pl-PL"/>
        </w:rPr>
      </w:pPr>
      <w:r w:rsidRPr="00AA7AE5">
        <w:rPr>
          <w:rFonts w:eastAsia="Times New Roman" w:cs="Times New Roman"/>
          <w:color w:val="000000" w:themeColor="text1"/>
          <w:sz w:val="16"/>
          <w:szCs w:val="16"/>
          <w:lang w:eastAsia="pl-PL"/>
        </w:rPr>
        <w:t xml:space="preserve">           </w:t>
      </w:r>
      <w:r w:rsidR="0098247A" w:rsidRPr="00AA7AE5">
        <w:rPr>
          <w:rFonts w:eastAsia="Times New Roman" w:cs="Times New Roman"/>
          <w:color w:val="000000" w:themeColor="text1"/>
          <w:sz w:val="16"/>
          <w:szCs w:val="16"/>
          <w:lang w:eastAsia="pl-PL"/>
        </w:rPr>
        <w:t xml:space="preserve">  </w:t>
      </w:r>
      <w:r w:rsidRPr="00AA7AE5">
        <w:rPr>
          <w:rFonts w:eastAsia="Times New Roman" w:cs="Times New Roman"/>
          <w:color w:val="000000" w:themeColor="text1"/>
          <w:sz w:val="16"/>
          <w:szCs w:val="16"/>
          <w:lang w:eastAsia="pl-PL"/>
        </w:rPr>
        <w:t xml:space="preserve">   </w:t>
      </w:r>
    </w:p>
    <w:p w14:paraId="2AF83DAC" w14:textId="77777777" w:rsidR="0098247A" w:rsidRPr="00AA7AE5" w:rsidRDefault="001F7A51" w:rsidP="001F7A51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16"/>
          <w:szCs w:val="16"/>
          <w:lang w:eastAsia="pl-PL"/>
        </w:rPr>
      </w:pPr>
      <w:r w:rsidRPr="00AA7AE5">
        <w:rPr>
          <w:rFonts w:eastAsia="Times New Roman" w:cs="Times New Roman"/>
          <w:color w:val="000000" w:themeColor="text1"/>
          <w:sz w:val="16"/>
          <w:szCs w:val="16"/>
          <w:lang w:eastAsia="pl-PL"/>
        </w:rPr>
        <w:t xml:space="preserve">   </w:t>
      </w:r>
    </w:p>
    <w:p w14:paraId="1062C9C7" w14:textId="77777777" w:rsidR="001F7A51" w:rsidRPr="00AA7AE5" w:rsidRDefault="001F7A51" w:rsidP="001F7A51">
      <w:pPr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b/>
          <w:bCs/>
          <w:color w:val="000000" w:themeColor="text1"/>
          <w:szCs w:val="24"/>
          <w:lang w:eastAsia="pl-PL"/>
        </w:rPr>
        <w:t>UPOWAŻNIENIE</w:t>
      </w:r>
    </w:p>
    <w:p w14:paraId="38E3860D" w14:textId="77777777" w:rsidR="001F7A51" w:rsidRPr="00AA7AE5" w:rsidRDefault="001F7A51" w:rsidP="001F7A51">
      <w:pPr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b/>
          <w:bCs/>
          <w:color w:val="000000" w:themeColor="text1"/>
          <w:szCs w:val="24"/>
          <w:lang w:eastAsia="pl-PL"/>
        </w:rPr>
        <w:t>do przetwarzania danych osobowych</w:t>
      </w:r>
    </w:p>
    <w:p w14:paraId="0B9A6164" w14:textId="77777777" w:rsidR="00463C74" w:rsidRPr="00AA7AE5" w:rsidRDefault="001F7A51" w:rsidP="0098247A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bCs/>
          <w:color w:val="000000" w:themeColor="text1"/>
          <w:szCs w:val="24"/>
          <w:lang w:eastAsia="pl-PL"/>
        </w:rPr>
        <w:t xml:space="preserve"> </w:t>
      </w:r>
    </w:p>
    <w:p w14:paraId="3C96E370" w14:textId="77777777" w:rsidR="001F7A51" w:rsidRPr="00AA7AE5" w:rsidRDefault="001F7A51" w:rsidP="00463C74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2"/>
          <w:szCs w:val="24"/>
          <w:lang w:eastAsia="pl-PL"/>
        </w:rPr>
      </w:pPr>
      <w:r w:rsidRPr="00AA7AE5">
        <w:rPr>
          <w:rFonts w:eastAsia="Times New Roman" w:cs="Times New Roman"/>
          <w:bCs/>
          <w:color w:val="000000" w:themeColor="text1"/>
          <w:sz w:val="20"/>
          <w:szCs w:val="24"/>
          <w:lang w:eastAsia="pl-PL"/>
        </w:rPr>
        <w:t xml:space="preserve">Na podstawie art. 37 ustawy z dnia 29 sierpnia 1997 r. </w:t>
      </w:r>
      <w:r w:rsidRPr="00AA7AE5">
        <w:rPr>
          <w:rFonts w:eastAsia="Times New Roman" w:cs="Times New Roman"/>
          <w:bCs/>
          <w:i/>
          <w:color w:val="000000" w:themeColor="text1"/>
          <w:sz w:val="20"/>
          <w:szCs w:val="24"/>
          <w:lang w:eastAsia="pl-PL"/>
        </w:rPr>
        <w:t>o ochronie danych osobowych</w:t>
      </w:r>
      <w:r w:rsidR="0098247A" w:rsidRPr="00AA7AE5">
        <w:rPr>
          <w:rStyle w:val="Odwoanieprzypisudolnego"/>
          <w:rFonts w:eastAsia="Times New Roman" w:cs="Times New Roman"/>
          <w:bCs/>
          <w:i/>
          <w:color w:val="000000" w:themeColor="text1"/>
          <w:sz w:val="22"/>
          <w:szCs w:val="24"/>
          <w:lang w:eastAsia="pl-PL"/>
        </w:rPr>
        <w:footnoteReference w:id="2"/>
      </w:r>
      <w:r w:rsidRPr="00AA7AE5">
        <w:rPr>
          <w:rFonts w:cs="Times New Roman"/>
          <w:i/>
          <w:color w:val="000000" w:themeColor="text1"/>
          <w:sz w:val="22"/>
          <w:szCs w:val="24"/>
        </w:rPr>
        <w:t>.</w:t>
      </w:r>
    </w:p>
    <w:p w14:paraId="03A01CAD" w14:textId="77777777" w:rsidR="001F7A51" w:rsidRPr="00AA7AE5" w:rsidRDefault="001F7A51" w:rsidP="001F7A51">
      <w:pPr>
        <w:spacing w:after="0" w:line="240" w:lineRule="auto"/>
        <w:ind w:left="1080"/>
        <w:jc w:val="both"/>
        <w:rPr>
          <w:rFonts w:eastAsia="Times New Roman" w:cs="Times New Roman"/>
          <w:bCs/>
          <w:color w:val="000000" w:themeColor="text1"/>
          <w:sz w:val="22"/>
          <w:szCs w:val="24"/>
          <w:lang w:eastAsia="pl-PL"/>
        </w:rPr>
      </w:pPr>
    </w:p>
    <w:p w14:paraId="3078DC49" w14:textId="77777777" w:rsidR="001F7A51" w:rsidRPr="00AA7AE5" w:rsidRDefault="001F7A51" w:rsidP="001F7A51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>Upoważniam Panią/Pana ................................................................................................</w:t>
      </w:r>
      <w:r w:rsidR="0098247A"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>..............................</w:t>
      </w: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>..............</w:t>
      </w:r>
    </w:p>
    <w:p w14:paraId="27A7A248" w14:textId="77777777" w:rsidR="001F7A51" w:rsidRPr="00AA7AE5" w:rsidRDefault="001F7A51" w:rsidP="001F7A51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16"/>
          <w:szCs w:val="16"/>
          <w:lang w:eastAsia="pl-PL"/>
        </w:rPr>
      </w:pPr>
      <w:r w:rsidRPr="00AA7AE5">
        <w:rPr>
          <w:rFonts w:eastAsia="Times New Roman" w:cs="Times New Roman"/>
          <w:b/>
          <w:bCs/>
          <w:color w:val="000000" w:themeColor="text1"/>
          <w:szCs w:val="24"/>
          <w:lang w:eastAsia="pl-PL"/>
        </w:rPr>
        <w:t xml:space="preserve">                                      </w:t>
      </w:r>
      <w:r w:rsidR="009F0312" w:rsidRPr="00AA7AE5">
        <w:rPr>
          <w:rFonts w:eastAsia="Times New Roman" w:cs="Times New Roman"/>
          <w:b/>
          <w:bCs/>
          <w:color w:val="000000" w:themeColor="text1"/>
          <w:szCs w:val="24"/>
          <w:lang w:eastAsia="pl-PL"/>
        </w:rPr>
        <w:t xml:space="preserve">                  </w:t>
      </w:r>
      <w:r w:rsidRPr="00AA7AE5">
        <w:rPr>
          <w:rFonts w:eastAsia="Times New Roman" w:cs="Times New Roman"/>
          <w:b/>
          <w:bCs/>
          <w:color w:val="000000" w:themeColor="text1"/>
          <w:szCs w:val="24"/>
          <w:lang w:eastAsia="pl-PL"/>
        </w:rPr>
        <w:t xml:space="preserve">      </w:t>
      </w:r>
      <w:r w:rsidR="0098247A" w:rsidRPr="00AA7AE5">
        <w:rPr>
          <w:rFonts w:eastAsia="Times New Roman" w:cs="Times New Roman"/>
          <w:b/>
          <w:bCs/>
          <w:color w:val="000000" w:themeColor="text1"/>
          <w:szCs w:val="24"/>
          <w:lang w:eastAsia="pl-PL"/>
        </w:rPr>
        <w:t xml:space="preserve">                       </w:t>
      </w:r>
      <w:r w:rsidRPr="00AA7AE5">
        <w:rPr>
          <w:rFonts w:eastAsia="Times New Roman" w:cs="Times New Roman"/>
          <w:b/>
          <w:bCs/>
          <w:color w:val="000000" w:themeColor="text1"/>
          <w:szCs w:val="24"/>
          <w:lang w:eastAsia="pl-PL"/>
        </w:rPr>
        <w:t xml:space="preserve"> </w:t>
      </w:r>
      <w:r w:rsidRPr="00AA7AE5">
        <w:rPr>
          <w:rFonts w:eastAsia="Times New Roman" w:cs="Times New Roman"/>
          <w:b/>
          <w:bCs/>
          <w:color w:val="000000" w:themeColor="text1"/>
          <w:sz w:val="16"/>
          <w:szCs w:val="16"/>
          <w:lang w:eastAsia="pl-PL"/>
        </w:rPr>
        <w:t>(</w:t>
      </w:r>
      <w:r w:rsidRPr="00AA7AE5">
        <w:rPr>
          <w:rFonts w:eastAsia="Times New Roman" w:cs="Times New Roman"/>
          <w:color w:val="000000" w:themeColor="text1"/>
          <w:sz w:val="16"/>
          <w:szCs w:val="16"/>
          <w:lang w:eastAsia="pl-PL"/>
        </w:rPr>
        <w:t>imię i nazwisko)</w:t>
      </w:r>
    </w:p>
    <w:p w14:paraId="65095BC0" w14:textId="77777777" w:rsidR="0098247A" w:rsidRPr="00AA7AE5" w:rsidRDefault="0098247A" w:rsidP="001F7A51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 w:val="16"/>
          <w:szCs w:val="16"/>
          <w:lang w:eastAsia="pl-PL"/>
        </w:rPr>
      </w:pPr>
    </w:p>
    <w:p w14:paraId="3311CC69" w14:textId="14B71CE8" w:rsidR="001F7A51" w:rsidRPr="00AA7AE5" w:rsidRDefault="00B95C34" w:rsidP="001F7A51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>z</w:t>
      </w:r>
      <w:r w:rsidR="001F7A51"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>atrudnion</w:t>
      </w: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>ym(-</w:t>
      </w:r>
      <w:r w:rsidR="001F7A51"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>ą</w:t>
      </w: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>)</w:t>
      </w:r>
      <w:r w:rsidR="001F7A51"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 xml:space="preserve"> na stanowisku .............................................</w:t>
      </w: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>.............................</w:t>
      </w:r>
      <w:r w:rsidR="0098247A"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>.......................</w:t>
      </w:r>
      <w:r w:rsidR="001F7A51"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>..............................</w:t>
      </w:r>
    </w:p>
    <w:p w14:paraId="4CDBB50E" w14:textId="169AA145" w:rsidR="001F7A51" w:rsidRPr="00AA7AE5" w:rsidRDefault="001F7A51" w:rsidP="001F7A51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16"/>
          <w:szCs w:val="16"/>
          <w:lang w:eastAsia="pl-PL"/>
        </w:rPr>
      </w:pPr>
      <w:r w:rsidRPr="00AA7AE5">
        <w:rPr>
          <w:rFonts w:eastAsia="Times New Roman" w:cs="Times New Roman"/>
          <w:color w:val="000000" w:themeColor="text1"/>
          <w:sz w:val="16"/>
          <w:szCs w:val="16"/>
          <w:lang w:eastAsia="pl-PL"/>
        </w:rPr>
        <w:t xml:space="preserve">                                                  </w:t>
      </w:r>
      <w:r w:rsidR="009F0312" w:rsidRPr="00AA7AE5">
        <w:rPr>
          <w:rFonts w:eastAsia="Times New Roman" w:cs="Times New Roman"/>
          <w:color w:val="000000" w:themeColor="text1"/>
          <w:sz w:val="16"/>
          <w:szCs w:val="16"/>
          <w:lang w:eastAsia="pl-PL"/>
        </w:rPr>
        <w:t xml:space="preserve">                        </w:t>
      </w:r>
      <w:r w:rsidRPr="00AA7AE5">
        <w:rPr>
          <w:rFonts w:eastAsia="Times New Roman" w:cs="Times New Roman"/>
          <w:color w:val="000000" w:themeColor="text1"/>
          <w:sz w:val="16"/>
          <w:szCs w:val="16"/>
          <w:lang w:eastAsia="pl-PL"/>
        </w:rPr>
        <w:t xml:space="preserve">        </w:t>
      </w:r>
      <w:r w:rsidR="0098247A" w:rsidRPr="00AA7AE5">
        <w:rPr>
          <w:rFonts w:eastAsia="Times New Roman" w:cs="Times New Roman"/>
          <w:color w:val="000000" w:themeColor="text1"/>
          <w:sz w:val="16"/>
          <w:szCs w:val="16"/>
          <w:lang w:eastAsia="pl-PL"/>
        </w:rPr>
        <w:t xml:space="preserve"> </w:t>
      </w:r>
      <w:r w:rsidRPr="00AA7AE5">
        <w:rPr>
          <w:rFonts w:eastAsia="Times New Roman" w:cs="Times New Roman"/>
          <w:color w:val="000000" w:themeColor="text1"/>
          <w:sz w:val="16"/>
          <w:szCs w:val="16"/>
          <w:lang w:eastAsia="pl-PL"/>
        </w:rPr>
        <w:t xml:space="preserve"> (nazwa stanowiska i jednostki/komórki organizacyjnej</w:t>
      </w:r>
      <w:r w:rsidR="00AA610E" w:rsidRPr="00AA7AE5">
        <w:rPr>
          <w:rFonts w:eastAsia="Times New Roman" w:cs="Times New Roman"/>
          <w:color w:val="000000" w:themeColor="text1"/>
          <w:sz w:val="16"/>
          <w:szCs w:val="16"/>
          <w:lang w:eastAsia="pl-PL"/>
        </w:rPr>
        <w:t xml:space="preserve"> lub firmy</w:t>
      </w:r>
      <w:r w:rsidRPr="00AA7AE5">
        <w:rPr>
          <w:rFonts w:eastAsia="Times New Roman" w:cs="Times New Roman"/>
          <w:color w:val="000000" w:themeColor="text1"/>
          <w:sz w:val="16"/>
          <w:szCs w:val="16"/>
          <w:lang w:eastAsia="pl-PL"/>
        </w:rPr>
        <w:t>)</w:t>
      </w:r>
    </w:p>
    <w:p w14:paraId="23BDBCEB" w14:textId="77777777" w:rsidR="001F7A51" w:rsidRPr="00AA7AE5" w:rsidRDefault="001F7A51" w:rsidP="001F7A51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16"/>
          <w:szCs w:val="20"/>
          <w:lang w:eastAsia="pl-PL"/>
        </w:rPr>
      </w:pPr>
    </w:p>
    <w:p w14:paraId="5F09C905" w14:textId="0F94592D" w:rsidR="00B95C34" w:rsidRPr="00AA7AE5" w:rsidRDefault="00B95C34" w:rsidP="00B95C34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>legitymujący(-ą) się numerem PESEL: ....................................................................................................................</w:t>
      </w:r>
    </w:p>
    <w:p w14:paraId="41054D40" w14:textId="77777777" w:rsidR="001F7A51" w:rsidRPr="00AA7AE5" w:rsidRDefault="001F7A51" w:rsidP="001F7A51">
      <w:pPr>
        <w:spacing w:after="0"/>
        <w:jc w:val="both"/>
        <w:rPr>
          <w:rFonts w:eastAsia="Times New Roman" w:cs="Times New Roman"/>
          <w:color w:val="000000" w:themeColor="text1"/>
          <w:sz w:val="20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>do przetwarzania danych osobowych, w celach związanych z wykonywaniem obowiązków na wyżej wymienionym stanowisku w systemie tradycyjnym (kartoteki, ewidencje, rejestry, spisy itp.) i informatycznym</w:t>
      </w:r>
      <w:r w:rsidR="00463C74" w:rsidRPr="00AA7AE5">
        <w:rPr>
          <w:rStyle w:val="Odwoanieprzypisudolnego"/>
          <w:rFonts w:eastAsia="Times New Roman" w:cs="Times New Roman"/>
          <w:color w:val="000000" w:themeColor="text1"/>
          <w:sz w:val="20"/>
          <w:szCs w:val="24"/>
          <w:lang w:eastAsia="pl-PL"/>
        </w:rPr>
        <w:footnoteReference w:id="3"/>
      </w:r>
      <w:r w:rsidR="00463C74"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 xml:space="preserve"> w zakresie: wgląd/pełny zakres</w:t>
      </w:r>
      <w:r w:rsidR="00463C74" w:rsidRPr="00AA7AE5">
        <w:rPr>
          <w:rStyle w:val="Odwoanieprzypisudolnego"/>
          <w:rFonts w:eastAsia="Times New Roman" w:cs="Times New Roman"/>
          <w:color w:val="000000" w:themeColor="text1"/>
          <w:sz w:val="20"/>
          <w:szCs w:val="24"/>
          <w:lang w:eastAsia="pl-PL"/>
        </w:rPr>
        <w:footnoteReference w:id="4"/>
      </w:r>
      <w:r w:rsidR="0098247A"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 xml:space="preserve">, w terminie ………..…………………………..……...….. </w:t>
      </w:r>
    </w:p>
    <w:p w14:paraId="03716DD7" w14:textId="77777777" w:rsidR="001F7A51" w:rsidRPr="00AA7AE5" w:rsidRDefault="001F7A51" w:rsidP="001F7A51">
      <w:pPr>
        <w:spacing w:after="0"/>
        <w:jc w:val="both"/>
        <w:rPr>
          <w:rFonts w:eastAsia="Times New Roman" w:cs="Times New Roman"/>
          <w:color w:val="000000" w:themeColor="text1"/>
          <w:sz w:val="12"/>
          <w:szCs w:val="16"/>
          <w:lang w:eastAsia="pl-PL"/>
        </w:rPr>
      </w:pPr>
      <w:r w:rsidRPr="00AA7AE5">
        <w:rPr>
          <w:rFonts w:eastAsia="Times New Roman" w:cs="Times New Roman"/>
          <w:color w:val="000000" w:themeColor="text1"/>
          <w:sz w:val="12"/>
          <w:szCs w:val="16"/>
          <w:lang w:eastAsia="pl-PL"/>
        </w:rPr>
        <w:t xml:space="preserve">                                                                             </w:t>
      </w:r>
      <w:r w:rsidR="009F0312" w:rsidRPr="00AA7AE5">
        <w:rPr>
          <w:rFonts w:eastAsia="Times New Roman" w:cs="Times New Roman"/>
          <w:color w:val="000000" w:themeColor="text1"/>
          <w:sz w:val="12"/>
          <w:szCs w:val="16"/>
          <w:lang w:eastAsia="pl-PL"/>
        </w:rPr>
        <w:t xml:space="preserve">                                </w:t>
      </w:r>
      <w:r w:rsidRPr="00AA7AE5">
        <w:rPr>
          <w:rFonts w:eastAsia="Times New Roman" w:cs="Times New Roman"/>
          <w:color w:val="000000" w:themeColor="text1"/>
          <w:sz w:val="12"/>
          <w:szCs w:val="16"/>
          <w:lang w:eastAsia="pl-PL"/>
        </w:rPr>
        <w:t xml:space="preserve">                               </w:t>
      </w:r>
      <w:r w:rsidRPr="00AA7AE5">
        <w:rPr>
          <w:rFonts w:eastAsia="Times New Roman" w:cs="Times New Roman"/>
          <w:color w:val="000000" w:themeColor="text1"/>
          <w:sz w:val="16"/>
          <w:szCs w:val="16"/>
          <w:lang w:eastAsia="pl-PL"/>
        </w:rPr>
        <w:t>(od-do</w:t>
      </w:r>
      <w:r w:rsidR="003123EC" w:rsidRPr="00AA7AE5">
        <w:rPr>
          <w:rFonts w:eastAsia="Times New Roman" w:cs="Times New Roman"/>
          <w:color w:val="000000" w:themeColor="text1"/>
          <w:sz w:val="16"/>
          <w:szCs w:val="16"/>
          <w:lang w:eastAsia="pl-PL"/>
        </w:rPr>
        <w:t xml:space="preserve"> </w:t>
      </w:r>
      <w:r w:rsidRPr="00AA7AE5">
        <w:rPr>
          <w:rFonts w:eastAsia="Times New Roman" w:cs="Times New Roman"/>
          <w:color w:val="000000" w:themeColor="text1"/>
          <w:sz w:val="16"/>
          <w:szCs w:val="16"/>
          <w:lang w:eastAsia="pl-PL"/>
        </w:rPr>
        <w:t xml:space="preserve">/ na czas nieokreślony)           </w:t>
      </w:r>
    </w:p>
    <w:p w14:paraId="318F7F90" w14:textId="77777777" w:rsidR="001F7A51" w:rsidRPr="00AA7AE5" w:rsidRDefault="001F7A51" w:rsidP="001F7A51">
      <w:pPr>
        <w:spacing w:after="0"/>
        <w:jc w:val="both"/>
        <w:rPr>
          <w:rFonts w:eastAsia="Times New Roman" w:cs="Times New Roman"/>
          <w:color w:val="000000" w:themeColor="text1"/>
          <w:sz w:val="20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ab/>
      </w:r>
    </w:p>
    <w:p w14:paraId="691D8277" w14:textId="77777777" w:rsidR="001F7A51" w:rsidRPr="00AA7AE5" w:rsidRDefault="001F7A51" w:rsidP="001F7A51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 xml:space="preserve">                                                                                  ..........</w:t>
      </w:r>
      <w:r w:rsidR="0098247A"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>................................</w:t>
      </w: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>...................................................</w:t>
      </w:r>
    </w:p>
    <w:p w14:paraId="2C22F030" w14:textId="77777777" w:rsidR="001F7A51" w:rsidRPr="00AA7AE5" w:rsidRDefault="001F7A51" w:rsidP="001F7A51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16"/>
          <w:szCs w:val="16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                                          </w:t>
      </w:r>
      <w:r w:rsidR="009F0312"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                           </w:t>
      </w: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     </w:t>
      </w:r>
      <w:r w:rsidRPr="00AA7AE5">
        <w:rPr>
          <w:rFonts w:eastAsia="Times New Roman" w:cs="Times New Roman"/>
          <w:color w:val="000000" w:themeColor="text1"/>
          <w:sz w:val="16"/>
          <w:szCs w:val="16"/>
          <w:lang w:eastAsia="pl-PL"/>
        </w:rPr>
        <w:t>(podpis Lokalnego Administratora Danych Osobowych)</w:t>
      </w:r>
    </w:p>
    <w:p w14:paraId="53653CED" w14:textId="77777777" w:rsidR="001F7A51" w:rsidRPr="00AA7AE5" w:rsidRDefault="001F7A51" w:rsidP="001F7A51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18"/>
          <w:szCs w:val="18"/>
          <w:lang w:eastAsia="pl-PL"/>
        </w:rPr>
      </w:pPr>
    </w:p>
    <w:p w14:paraId="6DDF219E" w14:textId="77777777" w:rsidR="001F7A51" w:rsidRPr="00AA7AE5" w:rsidRDefault="001F7A51" w:rsidP="001F7A51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18"/>
          <w:szCs w:val="18"/>
          <w:lang w:eastAsia="pl-PL"/>
        </w:rPr>
      </w:pPr>
    </w:p>
    <w:p w14:paraId="24199C37" w14:textId="77777777" w:rsidR="00463C74" w:rsidRPr="00AA7AE5" w:rsidRDefault="00463C74" w:rsidP="00463C74">
      <w:pPr>
        <w:spacing w:after="0" w:line="240" w:lineRule="auto"/>
        <w:rPr>
          <w:rFonts w:eastAsia="Times New Roman" w:cs="Times New Roman"/>
          <w:b/>
          <w:bCs/>
          <w:color w:val="000000" w:themeColor="text1"/>
          <w:sz w:val="20"/>
          <w:szCs w:val="24"/>
          <w:lang w:eastAsia="pl-PL"/>
        </w:rPr>
      </w:pPr>
    </w:p>
    <w:p w14:paraId="058AC087" w14:textId="77777777" w:rsidR="00463C74" w:rsidRPr="00AA7AE5" w:rsidRDefault="00463C74" w:rsidP="001F7A51">
      <w:pPr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 w:val="20"/>
          <w:szCs w:val="24"/>
          <w:lang w:eastAsia="pl-PL"/>
        </w:rPr>
      </w:pPr>
    </w:p>
    <w:p w14:paraId="3708A6A7" w14:textId="77777777" w:rsidR="001F7A51" w:rsidRPr="00AA7AE5" w:rsidRDefault="001F7A51" w:rsidP="001F7A51">
      <w:pPr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 w:val="20"/>
          <w:szCs w:val="24"/>
          <w:lang w:eastAsia="pl-PL"/>
        </w:rPr>
      </w:pPr>
      <w:r w:rsidRPr="00AA7AE5">
        <w:rPr>
          <w:rFonts w:eastAsia="Times New Roman" w:cs="Times New Roman"/>
          <w:b/>
          <w:bCs/>
          <w:color w:val="000000" w:themeColor="text1"/>
          <w:sz w:val="20"/>
          <w:szCs w:val="24"/>
          <w:lang w:eastAsia="pl-PL"/>
        </w:rPr>
        <w:t>OŚWIADCZENIE PRACOWNIKA</w:t>
      </w:r>
    </w:p>
    <w:p w14:paraId="61EE2391" w14:textId="77777777" w:rsidR="0098247A" w:rsidRPr="00AA7AE5" w:rsidRDefault="0098247A" w:rsidP="001F7A51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 w:val="20"/>
          <w:szCs w:val="24"/>
          <w:lang w:eastAsia="pl-PL"/>
        </w:rPr>
      </w:pPr>
    </w:p>
    <w:p w14:paraId="07D755C9" w14:textId="77777777" w:rsidR="001F7A51" w:rsidRPr="00AA7AE5" w:rsidRDefault="001F7A51" w:rsidP="001F7A51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>Ja niżej podpisany (na) oświadczam, iż:</w:t>
      </w:r>
    </w:p>
    <w:p w14:paraId="6B02A6E8" w14:textId="77777777" w:rsidR="001F7A51" w:rsidRPr="00AA7AE5" w:rsidRDefault="001F7A51" w:rsidP="0045036D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eastAsia="Times New Roman" w:cs="Times New Roman"/>
          <w:color w:val="000000" w:themeColor="text1"/>
          <w:sz w:val="20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>Zostałam(</w:t>
      </w:r>
      <w:r w:rsidR="009F0312"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>-</w:t>
      </w: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>em) przeszkolona(</w:t>
      </w:r>
      <w:r w:rsidR="009F0312"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>-</w:t>
      </w:r>
      <w:proofErr w:type="spellStart"/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>ny</w:t>
      </w:r>
      <w:proofErr w:type="spellEnd"/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>) w zakresie ochrony danych osobowych</w:t>
      </w:r>
      <w:r w:rsidR="009F0312"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 xml:space="preserve"> i znana jest mi treść ustawy z </w:t>
      </w: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 xml:space="preserve">dnia 29 sierpnia 1997 </w:t>
      </w:r>
      <w:r w:rsidR="003123EC"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 xml:space="preserve">r. o </w:t>
      </w:r>
      <w:r w:rsidR="003123EC" w:rsidRPr="00AA7AE5">
        <w:rPr>
          <w:rFonts w:eastAsia="Times New Roman" w:cs="Times New Roman"/>
          <w:i/>
          <w:color w:val="000000" w:themeColor="text1"/>
          <w:sz w:val="20"/>
          <w:szCs w:val="24"/>
          <w:lang w:eastAsia="pl-PL"/>
        </w:rPr>
        <w:t>ochronie danych osobowych</w:t>
      </w: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 xml:space="preserve"> i rozporządzeni</w:t>
      </w:r>
      <w:r w:rsidR="003123EC"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>a Ministra Spraw Wewnętrznych i </w:t>
      </w: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 xml:space="preserve">Administracji z dnia 29 kwietnia 2004 r. </w:t>
      </w:r>
      <w:r w:rsidRPr="00AA7AE5">
        <w:rPr>
          <w:rFonts w:eastAsia="Times New Roman" w:cs="Times New Roman"/>
          <w:i/>
          <w:color w:val="000000" w:themeColor="text1"/>
          <w:sz w:val="20"/>
          <w:szCs w:val="24"/>
          <w:lang w:eastAsia="pl-PL"/>
        </w:rPr>
        <w:t>w sprawie dokumentacji przetwarzania danych osobowych oraz warunków technicznych i organizacyjnych, jakim powinny odpowiadać urządzenia i systemy informatyczne służące do przetwarz</w:t>
      </w:r>
      <w:r w:rsidR="00463C74" w:rsidRPr="00AA7AE5">
        <w:rPr>
          <w:rFonts w:eastAsia="Times New Roman" w:cs="Times New Roman"/>
          <w:i/>
          <w:color w:val="000000" w:themeColor="text1"/>
          <w:sz w:val="20"/>
          <w:szCs w:val="24"/>
          <w:lang w:eastAsia="pl-PL"/>
        </w:rPr>
        <w:t>ania danych osobowych</w:t>
      </w:r>
      <w:r w:rsidR="003123EC" w:rsidRPr="00AA7AE5">
        <w:rPr>
          <w:rStyle w:val="Odwoanieprzypisudolnego"/>
          <w:rFonts w:eastAsia="Times New Roman" w:cs="Times New Roman"/>
          <w:i/>
          <w:color w:val="000000" w:themeColor="text1"/>
          <w:sz w:val="20"/>
          <w:szCs w:val="24"/>
          <w:lang w:eastAsia="pl-PL"/>
        </w:rPr>
        <w:footnoteReference w:id="5"/>
      </w: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>, oraz innych obowiązujących w SUM aktów prawnych.</w:t>
      </w:r>
    </w:p>
    <w:p w14:paraId="5FC9F689" w14:textId="77777777" w:rsidR="001F7A51" w:rsidRPr="00AA7AE5" w:rsidRDefault="001F7A51" w:rsidP="001F7A51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eastAsia="Times New Roman" w:cs="Times New Roman"/>
          <w:color w:val="000000" w:themeColor="text1"/>
          <w:sz w:val="20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>Zobowiązuję się:</w:t>
      </w:r>
    </w:p>
    <w:p w14:paraId="6203C11B" w14:textId="77777777" w:rsidR="001F7A51" w:rsidRPr="00AA7AE5" w:rsidRDefault="001F7A51" w:rsidP="001F7A51">
      <w:pPr>
        <w:numPr>
          <w:ilvl w:val="2"/>
          <w:numId w:val="19"/>
        </w:numPr>
        <w:tabs>
          <w:tab w:val="num" w:pos="851"/>
        </w:tabs>
        <w:spacing w:after="0" w:line="240" w:lineRule="auto"/>
        <w:ind w:left="851" w:hanging="425"/>
        <w:jc w:val="both"/>
        <w:rPr>
          <w:rFonts w:eastAsia="Times New Roman" w:cs="Times New Roman"/>
          <w:color w:val="000000" w:themeColor="text1"/>
          <w:sz w:val="20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>Zachować w tajemnicy</w:t>
      </w:r>
      <w:r w:rsidR="003123EC"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 xml:space="preserve"> informacje służbowe oraz</w:t>
      </w: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 xml:space="preserve"> dane osobowe ora</w:t>
      </w:r>
      <w:r w:rsidR="003123EC"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>z sposoby ich zabezpieczenia, z </w:t>
      </w: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>którymi zetknęłam się/zetknąłem się w trakcie wykonywania swoich obowiązków służbowych, zarówno w czasie trwania stosunku pracy jak i po jego ustaniu;</w:t>
      </w:r>
    </w:p>
    <w:p w14:paraId="451412C2" w14:textId="77777777" w:rsidR="001F7A51" w:rsidRPr="00AA7AE5" w:rsidRDefault="001F7A51" w:rsidP="001F7A51">
      <w:pPr>
        <w:numPr>
          <w:ilvl w:val="2"/>
          <w:numId w:val="19"/>
        </w:numPr>
        <w:tabs>
          <w:tab w:val="num" w:pos="851"/>
        </w:tabs>
        <w:spacing w:after="0" w:line="240" w:lineRule="auto"/>
        <w:ind w:left="851" w:hanging="425"/>
        <w:jc w:val="both"/>
        <w:rPr>
          <w:rFonts w:eastAsia="Times New Roman" w:cs="Times New Roman"/>
          <w:color w:val="000000" w:themeColor="text1"/>
          <w:sz w:val="20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>Chronić dane osobowe przed dostępem osób nieupoważnionych, zabraniem przez osobę nieuprawnioną, przetwarzaniem z naruszeniem ustawy oraz zmianą, utratą, ujawnieniem, uszkodzeniem lub zniszczeniem.</w:t>
      </w:r>
    </w:p>
    <w:p w14:paraId="2E20702C" w14:textId="77777777" w:rsidR="001F7A51" w:rsidRPr="00AA7AE5" w:rsidRDefault="001F7A51" w:rsidP="001F7A51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b/>
          <w:bCs/>
          <w:color w:val="000000" w:themeColor="text1"/>
          <w:szCs w:val="24"/>
          <w:lang w:eastAsia="pl-PL"/>
        </w:rPr>
        <w:t xml:space="preserve">                                                                              </w:t>
      </w:r>
    </w:p>
    <w:p w14:paraId="2D7C1DB4" w14:textId="77777777" w:rsidR="001F7A51" w:rsidRPr="00AA7AE5" w:rsidRDefault="001F7A51" w:rsidP="001F7A51">
      <w:pPr>
        <w:spacing w:after="0" w:line="240" w:lineRule="auto"/>
        <w:ind w:left="1134"/>
        <w:jc w:val="both"/>
        <w:rPr>
          <w:rFonts w:eastAsia="Times New Roman" w:cs="Times New Roman"/>
          <w:bCs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b/>
          <w:bCs/>
          <w:color w:val="000000" w:themeColor="text1"/>
          <w:szCs w:val="24"/>
          <w:lang w:eastAsia="pl-PL"/>
        </w:rPr>
        <w:t xml:space="preserve">                                                                                  </w:t>
      </w:r>
      <w:r w:rsidRPr="00AA7AE5">
        <w:rPr>
          <w:rFonts w:eastAsia="Times New Roman" w:cs="Times New Roman"/>
          <w:bCs/>
          <w:color w:val="000000" w:themeColor="text1"/>
          <w:szCs w:val="24"/>
          <w:lang w:eastAsia="pl-PL"/>
        </w:rPr>
        <w:t>...............................................</w:t>
      </w:r>
    </w:p>
    <w:p w14:paraId="5B90228E" w14:textId="069B9809" w:rsidR="001F7A51" w:rsidRPr="00AA7AE5" w:rsidRDefault="001F7A51" w:rsidP="00186430">
      <w:pPr>
        <w:spacing w:after="0" w:line="240" w:lineRule="auto"/>
        <w:ind w:left="1134"/>
        <w:jc w:val="both"/>
        <w:rPr>
          <w:rFonts w:eastAsia="Times New Roman" w:cs="Times New Roman"/>
          <w:color w:val="000000" w:themeColor="text1"/>
          <w:sz w:val="16"/>
          <w:szCs w:val="16"/>
          <w:lang w:eastAsia="pl-PL"/>
        </w:rPr>
      </w:pPr>
      <w:r w:rsidRPr="00AA7AE5">
        <w:rPr>
          <w:rFonts w:eastAsia="Times New Roman" w:cs="Times New Roman"/>
          <w:b/>
          <w:bCs/>
          <w:color w:val="000000" w:themeColor="text1"/>
          <w:sz w:val="18"/>
          <w:szCs w:val="18"/>
          <w:lang w:eastAsia="pl-PL"/>
        </w:rPr>
        <w:t xml:space="preserve">                                                                                                                          </w:t>
      </w:r>
      <w:r w:rsidRPr="00AA7AE5">
        <w:rPr>
          <w:rFonts w:eastAsia="Times New Roman" w:cs="Times New Roman"/>
          <w:color w:val="000000" w:themeColor="text1"/>
          <w:sz w:val="16"/>
          <w:szCs w:val="16"/>
          <w:lang w:eastAsia="pl-PL"/>
        </w:rPr>
        <w:t>(podpis pracownika)</w:t>
      </w:r>
    </w:p>
    <w:p w14:paraId="33998BAA" w14:textId="0928168C" w:rsidR="001F7A51" w:rsidRPr="00AA7AE5" w:rsidRDefault="001F7A51" w:rsidP="0045036D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AA7AE5">
        <w:rPr>
          <w:rFonts w:eastAsia="Times New Roman" w:cs="Times New Roman"/>
          <w:color w:val="000000" w:themeColor="text1"/>
          <w:sz w:val="18"/>
          <w:szCs w:val="18"/>
          <w:lang w:eastAsia="pl-PL"/>
        </w:rPr>
        <w:t xml:space="preserve">    </w:t>
      </w:r>
      <w:r w:rsidRPr="00AA7AE5">
        <w:rPr>
          <w:rFonts w:eastAsia="Times New Roman" w:cs="Times New Roman"/>
          <w:color w:val="000000" w:themeColor="text1"/>
          <w:sz w:val="16"/>
          <w:szCs w:val="16"/>
          <w:lang w:eastAsia="pl-PL"/>
        </w:rPr>
        <w:t>(podpis bezpośredniego przełożonego)</w:t>
      </w:r>
    </w:p>
    <w:sectPr w:rsidR="001F7A51" w:rsidRPr="00AA7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488E7" w14:textId="77777777" w:rsidR="00DD5130" w:rsidRDefault="00DD5130" w:rsidP="00463C74">
      <w:pPr>
        <w:spacing w:after="0" w:line="240" w:lineRule="auto"/>
      </w:pPr>
      <w:r>
        <w:separator/>
      </w:r>
    </w:p>
  </w:endnote>
  <w:endnote w:type="continuationSeparator" w:id="0">
    <w:p w14:paraId="79BE0966" w14:textId="77777777" w:rsidR="00DD5130" w:rsidRDefault="00DD5130" w:rsidP="00463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3C843" w14:textId="77777777" w:rsidR="00DD5130" w:rsidRDefault="00DD5130" w:rsidP="00463C74">
      <w:pPr>
        <w:spacing w:after="0" w:line="240" w:lineRule="auto"/>
      </w:pPr>
      <w:r>
        <w:separator/>
      </w:r>
    </w:p>
  </w:footnote>
  <w:footnote w:type="continuationSeparator" w:id="0">
    <w:p w14:paraId="6692521F" w14:textId="77777777" w:rsidR="00DD5130" w:rsidRDefault="00DD5130" w:rsidP="00463C74">
      <w:pPr>
        <w:spacing w:after="0" w:line="240" w:lineRule="auto"/>
      </w:pPr>
      <w:r>
        <w:continuationSeparator/>
      </w:r>
    </w:p>
  </w:footnote>
  <w:footnote w:id="1">
    <w:p w14:paraId="2D6201DB" w14:textId="0C95C577" w:rsidR="0098247A" w:rsidRPr="00BF2925" w:rsidRDefault="009824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eastAsia="Times New Roman" w:cs="Times New Roman"/>
          <w:sz w:val="16"/>
          <w:szCs w:val="16"/>
          <w:lang w:eastAsia="pl-PL"/>
        </w:rPr>
        <w:t xml:space="preserve">Nadany przez Pełnomocnika </w:t>
      </w:r>
      <w:r w:rsidRPr="00BF2925">
        <w:rPr>
          <w:rFonts w:eastAsia="Times New Roman" w:cs="Times New Roman"/>
          <w:sz w:val="16"/>
          <w:szCs w:val="16"/>
          <w:lang w:eastAsia="pl-PL"/>
        </w:rPr>
        <w:t>Lokalnego Administratora Danych Osobowych</w:t>
      </w:r>
      <w:r w:rsidR="00186430" w:rsidRPr="00BF2925">
        <w:rPr>
          <w:rFonts w:eastAsia="Times New Roman" w:cs="Times New Roman"/>
          <w:sz w:val="16"/>
          <w:szCs w:val="16"/>
          <w:lang w:eastAsia="pl-PL"/>
        </w:rPr>
        <w:t>,</w:t>
      </w:r>
      <w:r w:rsidR="00A86F81" w:rsidRPr="00BF2925">
        <w:rPr>
          <w:rFonts w:eastAsia="Times New Roman" w:cs="Times New Roman"/>
          <w:sz w:val="16"/>
          <w:szCs w:val="16"/>
          <w:lang w:eastAsia="pl-PL"/>
        </w:rPr>
        <w:t xml:space="preserve"> upoważnioną osobę</w:t>
      </w:r>
      <w:r w:rsidR="00186430" w:rsidRPr="00BF2925">
        <w:rPr>
          <w:rFonts w:eastAsia="Times New Roman" w:cs="Times New Roman"/>
          <w:sz w:val="16"/>
          <w:szCs w:val="16"/>
          <w:lang w:eastAsia="pl-PL"/>
        </w:rPr>
        <w:t xml:space="preserve"> lub ABI SUM w pozostałych przypadkach</w:t>
      </w:r>
    </w:p>
  </w:footnote>
  <w:footnote w:id="2">
    <w:p w14:paraId="23EDE987" w14:textId="1EE1C295" w:rsidR="0098247A" w:rsidRPr="00BF2925" w:rsidRDefault="0098247A">
      <w:pPr>
        <w:pStyle w:val="Tekstprzypisudolnego"/>
      </w:pPr>
      <w:r w:rsidRPr="00BF2925">
        <w:rPr>
          <w:rStyle w:val="Odwoanieprzypisudolnego"/>
        </w:rPr>
        <w:footnoteRef/>
      </w:r>
      <w:r w:rsidRPr="00BF2925">
        <w:t xml:space="preserve"> </w:t>
      </w:r>
      <w:r w:rsidRPr="00BF2925">
        <w:rPr>
          <w:sz w:val="16"/>
          <w:szCs w:val="16"/>
        </w:rPr>
        <w:t>T</w:t>
      </w:r>
      <w:r w:rsidR="00A86F81" w:rsidRPr="00BF2925">
        <w:rPr>
          <w:sz w:val="16"/>
          <w:szCs w:val="16"/>
        </w:rPr>
        <w:t xml:space="preserve">ekst jednolity - </w:t>
      </w:r>
      <w:r w:rsidR="00186430" w:rsidRPr="00BF2925">
        <w:rPr>
          <w:sz w:val="16"/>
          <w:szCs w:val="16"/>
        </w:rPr>
        <w:t>Dz.U. z 2016 r. poz. 922</w:t>
      </w:r>
      <w:r w:rsidRPr="00BF2925">
        <w:rPr>
          <w:sz w:val="16"/>
          <w:szCs w:val="16"/>
        </w:rPr>
        <w:t xml:space="preserve"> z </w:t>
      </w:r>
      <w:proofErr w:type="spellStart"/>
      <w:r w:rsidRPr="00BF2925">
        <w:rPr>
          <w:sz w:val="16"/>
          <w:szCs w:val="16"/>
        </w:rPr>
        <w:t>późn</w:t>
      </w:r>
      <w:proofErr w:type="spellEnd"/>
      <w:r w:rsidRPr="00BF2925">
        <w:rPr>
          <w:sz w:val="16"/>
          <w:szCs w:val="16"/>
        </w:rPr>
        <w:t xml:space="preserve"> zm.</w:t>
      </w:r>
    </w:p>
  </w:footnote>
  <w:footnote w:id="3">
    <w:p w14:paraId="7924B801" w14:textId="732F0D17" w:rsidR="00463C74" w:rsidRPr="00463C74" w:rsidRDefault="00463C74" w:rsidP="00463C74">
      <w:pPr>
        <w:pStyle w:val="Tekstprzypisudolnego"/>
        <w:jc w:val="both"/>
        <w:rPr>
          <w:sz w:val="16"/>
          <w:szCs w:val="16"/>
        </w:rPr>
      </w:pPr>
      <w:r w:rsidRPr="00BF2925">
        <w:rPr>
          <w:rStyle w:val="Odwoanieprzypisudolnego"/>
        </w:rPr>
        <w:footnoteRef/>
      </w:r>
      <w:r w:rsidRPr="00BF2925">
        <w:t xml:space="preserve"> </w:t>
      </w:r>
      <w:r w:rsidRPr="00BF2925">
        <w:rPr>
          <w:sz w:val="16"/>
          <w:szCs w:val="16"/>
        </w:rPr>
        <w:t xml:space="preserve">Identyfikator użytkownika o którym mowa w art. 39 ust. 1 pkt 3. </w:t>
      </w:r>
      <w:r w:rsidRPr="00BF2925">
        <w:rPr>
          <w:rFonts w:eastAsia="Times New Roman" w:cs="Times New Roman"/>
          <w:bCs/>
          <w:sz w:val="16"/>
          <w:szCs w:val="16"/>
          <w:lang w:eastAsia="pl-PL"/>
        </w:rPr>
        <w:t xml:space="preserve">ustawy z dnia 29 sierpnia 1997 r. o ochronie danych osobowych </w:t>
      </w:r>
      <w:r w:rsidRPr="00BF2925">
        <w:rPr>
          <w:sz w:val="16"/>
          <w:szCs w:val="16"/>
        </w:rPr>
        <w:t xml:space="preserve">zostanie przekazany </w:t>
      </w:r>
      <w:r w:rsidR="00B27E0E" w:rsidRPr="00BF2925">
        <w:rPr>
          <w:sz w:val="16"/>
          <w:szCs w:val="16"/>
        </w:rPr>
        <w:t xml:space="preserve">upoważnionemu </w:t>
      </w:r>
      <w:r w:rsidRPr="00BF2925">
        <w:rPr>
          <w:sz w:val="16"/>
          <w:szCs w:val="16"/>
        </w:rPr>
        <w:t xml:space="preserve">zgodnie z procedurą określoną w </w:t>
      </w:r>
      <w:r w:rsidR="00B27E0E" w:rsidRPr="00BF2925">
        <w:rPr>
          <w:sz w:val="16"/>
          <w:szCs w:val="16"/>
        </w:rPr>
        <w:t>„</w:t>
      </w:r>
      <w:r w:rsidRPr="00BF2925">
        <w:rPr>
          <w:rFonts w:eastAsia="MS Mincho"/>
          <w:i/>
          <w:sz w:val="16"/>
          <w:szCs w:val="16"/>
        </w:rPr>
        <w:t xml:space="preserve">Instrukcji Zarządzania Systemami Informatycznymi służącymi do przetwarzania danych osobowych w Śląskim Uniwersytecie Medycznym w </w:t>
      </w:r>
      <w:r w:rsidRPr="00B27E0E">
        <w:rPr>
          <w:rFonts w:eastAsia="MS Mincho"/>
          <w:i/>
          <w:sz w:val="16"/>
          <w:szCs w:val="16"/>
        </w:rPr>
        <w:t>Katowicach</w:t>
      </w:r>
      <w:r w:rsidR="00B27E0E">
        <w:rPr>
          <w:rFonts w:eastAsia="MS Mincho"/>
          <w:sz w:val="16"/>
          <w:szCs w:val="16"/>
        </w:rPr>
        <w:t>”</w:t>
      </w:r>
    </w:p>
  </w:footnote>
  <w:footnote w:id="4">
    <w:p w14:paraId="10B40803" w14:textId="77777777" w:rsidR="00463C74" w:rsidRDefault="00463C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8247A">
        <w:rPr>
          <w:rFonts w:eastAsia="Times New Roman" w:cs="Times New Roman"/>
          <w:sz w:val="16"/>
          <w:szCs w:val="16"/>
          <w:lang w:eastAsia="pl-PL"/>
        </w:rPr>
        <w:t>Niepotrzebne skreślić</w:t>
      </w:r>
    </w:p>
  </w:footnote>
  <w:footnote w:id="5">
    <w:p w14:paraId="65A40220" w14:textId="77777777" w:rsidR="003123EC" w:rsidRDefault="003123E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23EC">
        <w:rPr>
          <w:rFonts w:eastAsia="Times New Roman" w:cs="Times New Roman"/>
          <w:sz w:val="16"/>
          <w:szCs w:val="16"/>
          <w:lang w:eastAsia="pl-PL"/>
        </w:rPr>
        <w:t>Dz. U. z 2004 r. Nr 100, poz. 1024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F0118"/>
    <w:multiLevelType w:val="hybridMultilevel"/>
    <w:tmpl w:val="2BF84AF8"/>
    <w:lvl w:ilvl="0" w:tplc="1F5C5C2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664687"/>
    <w:multiLevelType w:val="hybridMultilevel"/>
    <w:tmpl w:val="A2F893BE"/>
    <w:lvl w:ilvl="0" w:tplc="0EB45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5A5A23"/>
    <w:multiLevelType w:val="hybridMultilevel"/>
    <w:tmpl w:val="FB10256A"/>
    <w:lvl w:ilvl="0" w:tplc="9E8E5D6C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345516"/>
    <w:multiLevelType w:val="hybridMultilevel"/>
    <w:tmpl w:val="0840ECE8"/>
    <w:lvl w:ilvl="0" w:tplc="D99A9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4199D"/>
    <w:multiLevelType w:val="hybridMultilevel"/>
    <w:tmpl w:val="B756F996"/>
    <w:lvl w:ilvl="0" w:tplc="AE5EC4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B4B5A"/>
    <w:multiLevelType w:val="hybridMultilevel"/>
    <w:tmpl w:val="EE8E7FDA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2FCE2780"/>
    <w:multiLevelType w:val="hybridMultilevel"/>
    <w:tmpl w:val="14068BB6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0C939D3"/>
    <w:multiLevelType w:val="hybridMultilevel"/>
    <w:tmpl w:val="6D6E969E"/>
    <w:lvl w:ilvl="0" w:tplc="AFEEACE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A4D92"/>
    <w:multiLevelType w:val="hybridMultilevel"/>
    <w:tmpl w:val="EA5439A4"/>
    <w:lvl w:ilvl="0" w:tplc="45146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7807CA"/>
    <w:multiLevelType w:val="hybridMultilevel"/>
    <w:tmpl w:val="1400BF36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F0A01"/>
    <w:multiLevelType w:val="hybridMultilevel"/>
    <w:tmpl w:val="DD94F08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5847CA8"/>
    <w:multiLevelType w:val="hybridMultilevel"/>
    <w:tmpl w:val="FAE6E9A2"/>
    <w:lvl w:ilvl="0" w:tplc="B2B41B2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D060D"/>
    <w:multiLevelType w:val="hybridMultilevel"/>
    <w:tmpl w:val="DFD8207E"/>
    <w:lvl w:ilvl="0" w:tplc="D562C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975EE0"/>
    <w:multiLevelType w:val="hybridMultilevel"/>
    <w:tmpl w:val="1B46A176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58209FC"/>
    <w:multiLevelType w:val="hybridMultilevel"/>
    <w:tmpl w:val="EED607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BB45A9"/>
    <w:multiLevelType w:val="hybridMultilevel"/>
    <w:tmpl w:val="725E22C8"/>
    <w:lvl w:ilvl="0" w:tplc="F120E82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4CE97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BC416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D5240E"/>
    <w:multiLevelType w:val="hybridMultilevel"/>
    <w:tmpl w:val="61706394"/>
    <w:lvl w:ilvl="0" w:tplc="C1CE7922">
      <w:start w:val="1"/>
      <w:numFmt w:val="decimal"/>
      <w:lvlText w:val="%1."/>
      <w:lvlJc w:val="left"/>
      <w:pPr>
        <w:ind w:left="-84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-122" w:hanging="360"/>
      </w:pPr>
    </w:lvl>
    <w:lvl w:ilvl="2" w:tplc="0415001B" w:tentative="1">
      <w:start w:val="1"/>
      <w:numFmt w:val="lowerRoman"/>
      <w:lvlText w:val="%3."/>
      <w:lvlJc w:val="right"/>
      <w:pPr>
        <w:ind w:left="598" w:hanging="180"/>
      </w:pPr>
    </w:lvl>
    <w:lvl w:ilvl="3" w:tplc="0415000F" w:tentative="1">
      <w:start w:val="1"/>
      <w:numFmt w:val="decimal"/>
      <w:lvlText w:val="%4."/>
      <w:lvlJc w:val="left"/>
      <w:pPr>
        <w:ind w:left="1318" w:hanging="360"/>
      </w:pPr>
    </w:lvl>
    <w:lvl w:ilvl="4" w:tplc="04150019" w:tentative="1">
      <w:start w:val="1"/>
      <w:numFmt w:val="lowerLetter"/>
      <w:lvlText w:val="%5."/>
      <w:lvlJc w:val="left"/>
      <w:pPr>
        <w:ind w:left="2038" w:hanging="360"/>
      </w:pPr>
    </w:lvl>
    <w:lvl w:ilvl="5" w:tplc="0415001B" w:tentative="1">
      <w:start w:val="1"/>
      <w:numFmt w:val="lowerRoman"/>
      <w:lvlText w:val="%6."/>
      <w:lvlJc w:val="right"/>
      <w:pPr>
        <w:ind w:left="2758" w:hanging="180"/>
      </w:pPr>
    </w:lvl>
    <w:lvl w:ilvl="6" w:tplc="0415000F" w:tentative="1">
      <w:start w:val="1"/>
      <w:numFmt w:val="decimal"/>
      <w:lvlText w:val="%7."/>
      <w:lvlJc w:val="left"/>
      <w:pPr>
        <w:ind w:left="3478" w:hanging="360"/>
      </w:pPr>
    </w:lvl>
    <w:lvl w:ilvl="7" w:tplc="04150019" w:tentative="1">
      <w:start w:val="1"/>
      <w:numFmt w:val="lowerLetter"/>
      <w:lvlText w:val="%8."/>
      <w:lvlJc w:val="left"/>
      <w:pPr>
        <w:ind w:left="4198" w:hanging="360"/>
      </w:pPr>
    </w:lvl>
    <w:lvl w:ilvl="8" w:tplc="0415001B" w:tentative="1">
      <w:start w:val="1"/>
      <w:numFmt w:val="lowerRoman"/>
      <w:lvlText w:val="%9."/>
      <w:lvlJc w:val="right"/>
      <w:pPr>
        <w:ind w:left="4918" w:hanging="180"/>
      </w:pPr>
    </w:lvl>
  </w:abstractNum>
  <w:abstractNum w:abstractNumId="17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23643F"/>
    <w:multiLevelType w:val="hybridMultilevel"/>
    <w:tmpl w:val="13B6AB9E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25E4B"/>
    <w:multiLevelType w:val="hybridMultilevel"/>
    <w:tmpl w:val="741E43A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F5D6E6B"/>
    <w:multiLevelType w:val="hybridMultilevel"/>
    <w:tmpl w:val="C9F8ED7C"/>
    <w:lvl w:ilvl="0" w:tplc="4B02099C">
      <w:start w:val="1"/>
      <w:numFmt w:val="decimal"/>
      <w:lvlText w:val="%1."/>
      <w:lvlJc w:val="left"/>
      <w:pPr>
        <w:ind w:left="13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2" w:hanging="360"/>
      </w:pPr>
    </w:lvl>
    <w:lvl w:ilvl="2" w:tplc="0415001B" w:tentative="1">
      <w:start w:val="1"/>
      <w:numFmt w:val="lowerRoman"/>
      <w:lvlText w:val="%3."/>
      <w:lvlJc w:val="right"/>
      <w:pPr>
        <w:ind w:left="2802" w:hanging="180"/>
      </w:pPr>
    </w:lvl>
    <w:lvl w:ilvl="3" w:tplc="0415000F" w:tentative="1">
      <w:start w:val="1"/>
      <w:numFmt w:val="decimal"/>
      <w:lvlText w:val="%4."/>
      <w:lvlJc w:val="left"/>
      <w:pPr>
        <w:ind w:left="3522" w:hanging="360"/>
      </w:pPr>
    </w:lvl>
    <w:lvl w:ilvl="4" w:tplc="04150019" w:tentative="1">
      <w:start w:val="1"/>
      <w:numFmt w:val="lowerLetter"/>
      <w:lvlText w:val="%5."/>
      <w:lvlJc w:val="left"/>
      <w:pPr>
        <w:ind w:left="4242" w:hanging="360"/>
      </w:pPr>
    </w:lvl>
    <w:lvl w:ilvl="5" w:tplc="0415001B" w:tentative="1">
      <w:start w:val="1"/>
      <w:numFmt w:val="lowerRoman"/>
      <w:lvlText w:val="%6."/>
      <w:lvlJc w:val="right"/>
      <w:pPr>
        <w:ind w:left="4962" w:hanging="180"/>
      </w:pPr>
    </w:lvl>
    <w:lvl w:ilvl="6" w:tplc="0415000F" w:tentative="1">
      <w:start w:val="1"/>
      <w:numFmt w:val="decimal"/>
      <w:lvlText w:val="%7."/>
      <w:lvlJc w:val="left"/>
      <w:pPr>
        <w:ind w:left="5682" w:hanging="360"/>
      </w:pPr>
    </w:lvl>
    <w:lvl w:ilvl="7" w:tplc="04150019" w:tentative="1">
      <w:start w:val="1"/>
      <w:numFmt w:val="lowerLetter"/>
      <w:lvlText w:val="%8."/>
      <w:lvlJc w:val="left"/>
      <w:pPr>
        <w:ind w:left="6402" w:hanging="360"/>
      </w:pPr>
    </w:lvl>
    <w:lvl w:ilvl="8" w:tplc="0415001B" w:tentative="1">
      <w:start w:val="1"/>
      <w:numFmt w:val="lowerRoman"/>
      <w:lvlText w:val="%9."/>
      <w:lvlJc w:val="right"/>
      <w:pPr>
        <w:ind w:left="7122" w:hanging="180"/>
      </w:pPr>
    </w:lvl>
  </w:abstractNum>
  <w:num w:numId="1">
    <w:abstractNumId w:val="9"/>
  </w:num>
  <w:num w:numId="2">
    <w:abstractNumId w:val="18"/>
  </w:num>
  <w:num w:numId="3">
    <w:abstractNumId w:val="14"/>
  </w:num>
  <w:num w:numId="4">
    <w:abstractNumId w:val="4"/>
  </w:num>
  <w:num w:numId="5">
    <w:abstractNumId w:val="16"/>
  </w:num>
  <w:num w:numId="6">
    <w:abstractNumId w:val="13"/>
  </w:num>
  <w:num w:numId="7">
    <w:abstractNumId w:val="6"/>
  </w:num>
  <w:num w:numId="8">
    <w:abstractNumId w:val="19"/>
  </w:num>
  <w:num w:numId="9">
    <w:abstractNumId w:val="12"/>
  </w:num>
  <w:num w:numId="10">
    <w:abstractNumId w:val="2"/>
  </w:num>
  <w:num w:numId="11">
    <w:abstractNumId w:val="1"/>
  </w:num>
  <w:num w:numId="12">
    <w:abstractNumId w:val="3"/>
  </w:num>
  <w:num w:numId="13">
    <w:abstractNumId w:val="20"/>
  </w:num>
  <w:num w:numId="14">
    <w:abstractNumId w:val="10"/>
  </w:num>
  <w:num w:numId="15">
    <w:abstractNumId w:val="5"/>
  </w:num>
  <w:num w:numId="16">
    <w:abstractNumId w:val="8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6B"/>
    <w:rsid w:val="000247B6"/>
    <w:rsid w:val="00053B09"/>
    <w:rsid w:val="00096ADB"/>
    <w:rsid w:val="000A0482"/>
    <w:rsid w:val="000C2713"/>
    <w:rsid w:val="000C28BC"/>
    <w:rsid w:val="00111BB1"/>
    <w:rsid w:val="001431A2"/>
    <w:rsid w:val="00157E1E"/>
    <w:rsid w:val="00186430"/>
    <w:rsid w:val="001B17CF"/>
    <w:rsid w:val="001D41CD"/>
    <w:rsid w:val="001F7A51"/>
    <w:rsid w:val="002071A3"/>
    <w:rsid w:val="0026149E"/>
    <w:rsid w:val="0028438A"/>
    <w:rsid w:val="002E709A"/>
    <w:rsid w:val="003123EC"/>
    <w:rsid w:val="003B18ED"/>
    <w:rsid w:val="003C384C"/>
    <w:rsid w:val="003C4781"/>
    <w:rsid w:val="00430142"/>
    <w:rsid w:val="00446435"/>
    <w:rsid w:val="0045036D"/>
    <w:rsid w:val="00463C74"/>
    <w:rsid w:val="00485ED2"/>
    <w:rsid w:val="004C5DB1"/>
    <w:rsid w:val="00511CA5"/>
    <w:rsid w:val="0055061E"/>
    <w:rsid w:val="00595F8C"/>
    <w:rsid w:val="005A17E1"/>
    <w:rsid w:val="0062449C"/>
    <w:rsid w:val="00624D72"/>
    <w:rsid w:val="00641B86"/>
    <w:rsid w:val="006857C8"/>
    <w:rsid w:val="006C3840"/>
    <w:rsid w:val="006D48F5"/>
    <w:rsid w:val="006F336D"/>
    <w:rsid w:val="0076728D"/>
    <w:rsid w:val="00783840"/>
    <w:rsid w:val="00820E1F"/>
    <w:rsid w:val="00892BB1"/>
    <w:rsid w:val="00913678"/>
    <w:rsid w:val="009535BA"/>
    <w:rsid w:val="00972DE5"/>
    <w:rsid w:val="00975582"/>
    <w:rsid w:val="0098247A"/>
    <w:rsid w:val="009F0312"/>
    <w:rsid w:val="00A86F81"/>
    <w:rsid w:val="00A92342"/>
    <w:rsid w:val="00A93787"/>
    <w:rsid w:val="00AA420A"/>
    <w:rsid w:val="00AA610E"/>
    <w:rsid w:val="00AA7AE5"/>
    <w:rsid w:val="00B27E0E"/>
    <w:rsid w:val="00B95C34"/>
    <w:rsid w:val="00BD1731"/>
    <w:rsid w:val="00BF2925"/>
    <w:rsid w:val="00C04EB4"/>
    <w:rsid w:val="00C35A08"/>
    <w:rsid w:val="00C42923"/>
    <w:rsid w:val="00C95FFC"/>
    <w:rsid w:val="00D1006B"/>
    <w:rsid w:val="00D3635F"/>
    <w:rsid w:val="00D416D6"/>
    <w:rsid w:val="00D43009"/>
    <w:rsid w:val="00D913CD"/>
    <w:rsid w:val="00DB6BB3"/>
    <w:rsid w:val="00DC0977"/>
    <w:rsid w:val="00DC4470"/>
    <w:rsid w:val="00DD5130"/>
    <w:rsid w:val="00E43BB4"/>
    <w:rsid w:val="00E92BAB"/>
    <w:rsid w:val="00EA09D1"/>
    <w:rsid w:val="00EA6E0F"/>
    <w:rsid w:val="00EF5E1F"/>
    <w:rsid w:val="00F02AC2"/>
    <w:rsid w:val="00F123FA"/>
    <w:rsid w:val="00F21243"/>
    <w:rsid w:val="00F66AC0"/>
    <w:rsid w:val="00F6790D"/>
    <w:rsid w:val="00F94DCD"/>
    <w:rsid w:val="00FA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9CAC6"/>
  <w15:docId w15:val="{C8607B93-E269-4CB2-834D-5BFC5BFC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71A3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384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17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17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7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7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7E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F7A51"/>
    <w:rPr>
      <w:color w:val="0000FF" w:themeColor="hyperlink"/>
      <w:u w:val="single"/>
    </w:rPr>
  </w:style>
  <w:style w:type="paragraph" w:customStyle="1" w:styleId="Default">
    <w:name w:val="Default"/>
    <w:rsid w:val="00463C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3C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3C7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3C74"/>
    <w:rPr>
      <w:vertAlign w:val="superscript"/>
    </w:rPr>
  </w:style>
  <w:style w:type="table" w:styleId="Tabela-Siatka">
    <w:name w:val="Table Grid"/>
    <w:basedOn w:val="Standardowy"/>
    <w:uiPriority w:val="59"/>
    <w:rsid w:val="00982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96AD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2">
    <w:name w:val="h2"/>
    <w:basedOn w:val="Domylnaczcionkaakapitu"/>
    <w:rsid w:val="00C42923"/>
  </w:style>
  <w:style w:type="character" w:customStyle="1" w:styleId="h1">
    <w:name w:val="h1"/>
    <w:basedOn w:val="Domylnaczcionkaakapitu"/>
    <w:rsid w:val="00C42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0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0B4D4-D105-4140-910C-73C838ABB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2172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WKURAS</dc:creator>
  <cp:lastModifiedBy>Barbara Zwolańska</cp:lastModifiedBy>
  <cp:revision>5</cp:revision>
  <cp:lastPrinted>2016-11-10T09:25:00Z</cp:lastPrinted>
  <dcterms:created xsi:type="dcterms:W3CDTF">2016-10-19T10:23:00Z</dcterms:created>
  <dcterms:modified xsi:type="dcterms:W3CDTF">2016-11-10T12:46:00Z</dcterms:modified>
</cp:coreProperties>
</file>