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5C" w:rsidRDefault="00C53D5C" w:rsidP="00C53D5C">
      <w:pPr>
        <w:pStyle w:val="Nagwek1"/>
        <w:spacing w:line="360" w:lineRule="auto"/>
        <w:rPr>
          <w:sz w:val="24"/>
        </w:rPr>
      </w:pPr>
      <w:r>
        <w:rPr>
          <w:sz w:val="24"/>
        </w:rPr>
        <w:t>Uchwała Nr 113/2014</w:t>
      </w:r>
    </w:p>
    <w:p w:rsidR="00C53D5C" w:rsidRDefault="00C53D5C" w:rsidP="00C53D5C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C53D5C" w:rsidRDefault="00C53D5C" w:rsidP="00C53D5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22 października 2014 r.</w:t>
      </w:r>
    </w:p>
    <w:p w:rsidR="00C53D5C" w:rsidRDefault="00C53D5C" w:rsidP="00C53D5C">
      <w:pPr>
        <w:jc w:val="center"/>
      </w:pPr>
    </w:p>
    <w:p w:rsidR="00C53D5C" w:rsidRDefault="00C53D5C" w:rsidP="00C53D5C">
      <w:pPr>
        <w:spacing w:line="360" w:lineRule="auto"/>
        <w:ind w:left="1276" w:hanging="1276"/>
        <w:jc w:val="both"/>
      </w:pPr>
      <w:r>
        <w:t xml:space="preserve">w sprawie: wyrażenia zgody na zbycie nieruchomości gruntowej Śląskiego Uniwersytetu Medycznego w Katowicach położonej w Zabrzu przy ul. Macieja Mielżyńskiego. </w:t>
      </w:r>
    </w:p>
    <w:p w:rsidR="00C53D5C" w:rsidRDefault="00C53D5C" w:rsidP="00C53D5C">
      <w:pPr>
        <w:ind w:left="1080" w:hanging="1080"/>
        <w:jc w:val="both"/>
      </w:pPr>
    </w:p>
    <w:p w:rsidR="00C53D5C" w:rsidRDefault="00C53D5C" w:rsidP="00C53D5C">
      <w:pPr>
        <w:spacing w:line="360" w:lineRule="auto"/>
        <w:jc w:val="both"/>
      </w:pPr>
      <w:r>
        <w:t xml:space="preserve">Na podstawie art. 90 ust. 4 ustawy z dnia 27 lipca 2005 r. Prawo o szkolnictwie wyższym </w:t>
      </w:r>
      <w:r>
        <w:br/>
      </w:r>
      <w:r>
        <w:rPr>
          <w:i/>
        </w:rPr>
        <w:t xml:space="preserve">(t. j. Dz. U. z 2012 r. poz. 572 z </w:t>
      </w:r>
      <w:proofErr w:type="spellStart"/>
      <w:r>
        <w:rPr>
          <w:i/>
        </w:rPr>
        <w:t>późń</w:t>
      </w:r>
      <w:proofErr w:type="spellEnd"/>
      <w:r>
        <w:rPr>
          <w:i/>
        </w:rPr>
        <w:t>. zm.)</w:t>
      </w:r>
      <w:r>
        <w:t xml:space="preserve">, § 38 ust. 2 pkt 3 Statutu Śląskiego Uniwersytetu Medycznego w Katowicach </w:t>
      </w:r>
      <w:r>
        <w:rPr>
          <w:i/>
        </w:rPr>
        <w:t xml:space="preserve">(t. j. Uchwała Nr 166/2012 Senatu SUM z dnia 24.10.2012 r. </w:t>
      </w:r>
      <w:r>
        <w:rPr>
          <w:i/>
        </w:rPr>
        <w:br/>
        <w:t xml:space="preserve">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</w:p>
    <w:p w:rsidR="00C53D5C" w:rsidRDefault="00C53D5C" w:rsidP="00C53D5C">
      <w:pPr>
        <w:jc w:val="center"/>
      </w:pPr>
    </w:p>
    <w:p w:rsidR="00C53D5C" w:rsidRDefault="00C53D5C" w:rsidP="00C53D5C">
      <w:pPr>
        <w:spacing w:line="360" w:lineRule="auto"/>
        <w:jc w:val="center"/>
      </w:pPr>
      <w:r>
        <w:t>Senat Śląskiego Uniwersytetu Medycznego w Katowicach</w:t>
      </w:r>
    </w:p>
    <w:p w:rsidR="00C53D5C" w:rsidRDefault="00C53D5C" w:rsidP="00C53D5C">
      <w:pPr>
        <w:spacing w:line="360" w:lineRule="auto"/>
        <w:jc w:val="center"/>
      </w:pPr>
      <w:r>
        <w:t>uchwala, co następuje:</w:t>
      </w:r>
    </w:p>
    <w:p w:rsidR="00C53D5C" w:rsidRDefault="00C53D5C" w:rsidP="00C53D5C">
      <w:pPr>
        <w:jc w:val="center"/>
        <w:rPr>
          <w:b/>
        </w:rPr>
      </w:pPr>
    </w:p>
    <w:p w:rsidR="00C53D5C" w:rsidRDefault="00C53D5C" w:rsidP="00C53D5C">
      <w:pPr>
        <w:jc w:val="center"/>
        <w:rPr>
          <w:b/>
        </w:rPr>
      </w:pPr>
      <w:r>
        <w:rPr>
          <w:b/>
        </w:rPr>
        <w:t>§ 1</w:t>
      </w:r>
    </w:p>
    <w:p w:rsidR="00C53D5C" w:rsidRDefault="00C53D5C" w:rsidP="00C53D5C">
      <w:pPr>
        <w:jc w:val="both"/>
      </w:pPr>
      <w:r>
        <w:t>Wyraża zgodę na:</w:t>
      </w:r>
    </w:p>
    <w:p w:rsidR="00C53D5C" w:rsidRDefault="00C53D5C" w:rsidP="00C53D5C">
      <w:pPr>
        <w:jc w:val="both"/>
      </w:pPr>
    </w:p>
    <w:p w:rsidR="00C53D5C" w:rsidRDefault="00C53D5C" w:rsidP="00C53D5C">
      <w:pPr>
        <w:numPr>
          <w:ilvl w:val="0"/>
          <w:numId w:val="8"/>
        </w:numPr>
        <w:jc w:val="both"/>
        <w:rPr>
          <w:b/>
        </w:rPr>
      </w:pPr>
      <w:r>
        <w:t xml:space="preserve">zbycie nieruchomości gruntowej położonej w Zabrzu przy ul. Macieja Mielżyńskiego oznaczonej geodezyjnie jako działka nr 542/24 o łącznej powierzchni 40,5918 ha, zapisanej w KW Nr GL1Z/00011809/4 Wydziału Ksiąg Wieczystych Sądu Rejonowego </w:t>
      </w:r>
      <w:r>
        <w:br/>
        <w:t>w Zabrzu.</w:t>
      </w:r>
    </w:p>
    <w:p w:rsidR="00C53D5C" w:rsidRDefault="00C53D5C" w:rsidP="00C53D5C">
      <w:pPr>
        <w:jc w:val="both"/>
        <w:rPr>
          <w:b/>
        </w:rPr>
      </w:pPr>
    </w:p>
    <w:p w:rsidR="00C53D5C" w:rsidRDefault="00C53D5C" w:rsidP="00C53D5C">
      <w:pPr>
        <w:numPr>
          <w:ilvl w:val="0"/>
          <w:numId w:val="8"/>
        </w:numPr>
        <w:jc w:val="both"/>
        <w:rPr>
          <w:i/>
        </w:rPr>
      </w:pPr>
      <w:r>
        <w:t xml:space="preserve">przeznaczenie środków finansowych uzyskanych ze sprzedaży nieruchomości, o której mowa w ust.1 na cele statutowe, w tym modernizację i remonty bieżące budynków położonych w Zabrzu będących własnością Śląskiego Uniwersytetu Medycznego </w:t>
      </w:r>
      <w:r>
        <w:br/>
        <w:t xml:space="preserve">w Katowicach oraz na pokrycie wkładu własnego w projektach finansowanych </w:t>
      </w:r>
      <w:r>
        <w:br/>
        <w:t>ze środków Unii Europejskiej.</w:t>
      </w:r>
      <w:r>
        <w:rPr>
          <w:i/>
        </w:rPr>
        <w:t xml:space="preserve"> </w:t>
      </w:r>
    </w:p>
    <w:p w:rsidR="00C53D5C" w:rsidRDefault="00C53D5C" w:rsidP="00C53D5C">
      <w:pPr>
        <w:jc w:val="center"/>
        <w:rPr>
          <w:b/>
        </w:rPr>
      </w:pPr>
      <w:r>
        <w:rPr>
          <w:b/>
        </w:rPr>
        <w:t>§ 2</w:t>
      </w:r>
    </w:p>
    <w:p w:rsidR="00C53D5C" w:rsidRDefault="00C53D5C" w:rsidP="00C53D5C">
      <w:pPr>
        <w:jc w:val="center"/>
        <w:rPr>
          <w:b/>
        </w:rPr>
      </w:pPr>
    </w:p>
    <w:p w:rsidR="00C53D5C" w:rsidRDefault="00C53D5C" w:rsidP="00C53D5C">
      <w:pPr>
        <w:spacing w:line="360" w:lineRule="auto"/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C53D5C" w:rsidRDefault="00C53D5C" w:rsidP="00C53D5C">
      <w:pPr>
        <w:jc w:val="center"/>
        <w:rPr>
          <w:b/>
        </w:rPr>
      </w:pPr>
      <w:r>
        <w:rPr>
          <w:b/>
        </w:rPr>
        <w:t>§ 3</w:t>
      </w:r>
    </w:p>
    <w:p w:rsidR="00C53D5C" w:rsidRDefault="00C53D5C" w:rsidP="00C53D5C">
      <w:pPr>
        <w:jc w:val="center"/>
        <w:rPr>
          <w:b/>
        </w:rPr>
      </w:pPr>
    </w:p>
    <w:p w:rsidR="00C53D5C" w:rsidRDefault="00C53D5C" w:rsidP="00C53D5C">
      <w:pPr>
        <w:jc w:val="both"/>
      </w:pPr>
      <w:r>
        <w:t>Uchwała wchodzi w życie z dniem podjęcia.</w:t>
      </w:r>
    </w:p>
    <w:p w:rsidR="00C53D5C" w:rsidRDefault="00C53D5C" w:rsidP="00C53D5C">
      <w:pPr>
        <w:pStyle w:val="Tekstpodstawowy1"/>
        <w:spacing w:line="240" w:lineRule="auto"/>
        <w:rPr>
          <w:b/>
          <w:bCs/>
          <w:i/>
          <w:iCs/>
          <w:szCs w:val="22"/>
        </w:rPr>
      </w:pPr>
    </w:p>
    <w:p w:rsidR="00C53D5C" w:rsidRDefault="00C53D5C" w:rsidP="00C53D5C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 Senatu</w:t>
      </w:r>
    </w:p>
    <w:p w:rsidR="00C53D5C" w:rsidRDefault="00C53D5C" w:rsidP="00C53D5C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Rektor</w:t>
      </w:r>
    </w:p>
    <w:p w:rsidR="00C53D5C" w:rsidRDefault="00C53D5C" w:rsidP="00C53D5C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Śląskiego Uniwersytetu Medycznego w Katowicach</w:t>
      </w:r>
    </w:p>
    <w:p w:rsidR="00C53D5C" w:rsidRDefault="00C53D5C" w:rsidP="00C53D5C">
      <w:pPr>
        <w:pStyle w:val="Tekstpodstawowy1"/>
        <w:ind w:left="7788"/>
        <w:jc w:val="center"/>
        <w:rPr>
          <w:b/>
          <w:bCs/>
          <w:i/>
          <w:iCs/>
          <w:szCs w:val="22"/>
        </w:rPr>
      </w:pPr>
    </w:p>
    <w:p w:rsidR="00A92738" w:rsidRPr="00C53D5C" w:rsidRDefault="00C53D5C" w:rsidP="00C53D5C">
      <w:pPr>
        <w:pStyle w:val="Tekstpodstawowy1"/>
        <w:ind w:left="2832"/>
        <w:rPr>
          <w:b/>
          <w:i/>
        </w:rPr>
      </w:pPr>
      <w:r>
        <w:rPr>
          <w:b/>
          <w:i/>
        </w:rPr>
        <w:t xml:space="preserve">                        </w:t>
      </w:r>
      <w:r w:rsidRPr="00892106">
        <w:rPr>
          <w:b/>
          <w:i/>
          <w:lang w:val="en-US"/>
        </w:rPr>
        <w:t xml:space="preserve">prof. </w:t>
      </w:r>
      <w:proofErr w:type="spellStart"/>
      <w:r w:rsidRPr="00892106">
        <w:rPr>
          <w:b/>
          <w:i/>
          <w:lang w:val="en-US"/>
        </w:rPr>
        <w:t>dr</w:t>
      </w:r>
      <w:proofErr w:type="spellEnd"/>
      <w:r w:rsidRPr="00892106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  <w:bookmarkStart w:id="0" w:name="_GoBack"/>
      <w:bookmarkEnd w:id="0"/>
    </w:p>
    <w:sectPr w:rsidR="00A92738" w:rsidRPr="00C5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199"/>
    <w:multiLevelType w:val="hybridMultilevel"/>
    <w:tmpl w:val="059CA676"/>
    <w:lvl w:ilvl="0" w:tplc="D5D84652">
      <w:start w:val="4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35265B3"/>
    <w:multiLevelType w:val="hybridMultilevel"/>
    <w:tmpl w:val="8E3AF244"/>
    <w:lvl w:ilvl="0" w:tplc="F92A8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C9C9B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956B49A">
      <w:start w:val="1"/>
      <w:numFmt w:val="bullet"/>
      <w:lvlText w:val="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C3696C"/>
    <w:multiLevelType w:val="multilevel"/>
    <w:tmpl w:val="97F03B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F1DBC"/>
    <w:multiLevelType w:val="hybridMultilevel"/>
    <w:tmpl w:val="EBF0D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71191"/>
    <w:multiLevelType w:val="hybridMultilevel"/>
    <w:tmpl w:val="D6CE26A4"/>
    <w:lvl w:ilvl="0" w:tplc="363618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134AB6"/>
    <w:rsid w:val="005028F8"/>
    <w:rsid w:val="00597E98"/>
    <w:rsid w:val="00691203"/>
    <w:rsid w:val="007D5EDF"/>
    <w:rsid w:val="00A92738"/>
    <w:rsid w:val="00C53D5C"/>
    <w:rsid w:val="00C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2014-10-24T11:54:00Z</dcterms:created>
  <dcterms:modified xsi:type="dcterms:W3CDTF">2014-10-24T11:54:00Z</dcterms:modified>
</cp:coreProperties>
</file>