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B6" w:rsidRPr="00946DA3" w:rsidRDefault="00134AB6" w:rsidP="00134AB6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110</w:t>
      </w:r>
      <w:r w:rsidRPr="00946DA3">
        <w:rPr>
          <w:b/>
        </w:rPr>
        <w:t>/2014</w:t>
      </w:r>
    </w:p>
    <w:p w:rsidR="00134AB6" w:rsidRPr="00946DA3" w:rsidRDefault="00134AB6" w:rsidP="00134AB6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Senatu Śląskiego Uniwersytetu Medycznego w Katowicach</w:t>
      </w:r>
    </w:p>
    <w:p w:rsidR="00134AB6" w:rsidRPr="00946DA3" w:rsidRDefault="00134AB6" w:rsidP="00134AB6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z dnia 22 października 2014 r.</w:t>
      </w:r>
    </w:p>
    <w:p w:rsidR="00134AB6" w:rsidRDefault="00134AB6" w:rsidP="00134AB6">
      <w:pPr>
        <w:spacing w:line="360" w:lineRule="auto"/>
        <w:jc w:val="center"/>
        <w:rPr>
          <w:b/>
          <w:bCs/>
        </w:rPr>
      </w:pPr>
    </w:p>
    <w:p w:rsidR="00134AB6" w:rsidRDefault="00134AB6" w:rsidP="00134AB6">
      <w:pPr>
        <w:pStyle w:val="Tekstpodstawowy1"/>
        <w:ind w:left="1134" w:hanging="1134"/>
      </w:pPr>
      <w:r>
        <w:t xml:space="preserve">w sprawie: </w:t>
      </w:r>
      <w:r>
        <w:tab/>
        <w:t xml:space="preserve">wyrażenia opinii w przedmiocie likwidacji </w:t>
      </w:r>
      <w:r w:rsidRPr="00E6301A">
        <w:rPr>
          <w:b/>
        </w:rPr>
        <w:t>Oddziału Klinicznego Chirurgii Naczyniowej i Ogólnej</w:t>
      </w:r>
      <w:r>
        <w:t xml:space="preserve"> działającego w ramach Wydziału Lekarskiego </w:t>
      </w:r>
      <w:r>
        <w:br/>
        <w:t xml:space="preserve">z Oddziałem Lekarsko-Dentystycznym w Zabrzu </w:t>
      </w:r>
    </w:p>
    <w:p w:rsidR="00134AB6" w:rsidRDefault="00134AB6" w:rsidP="00134AB6">
      <w:pPr>
        <w:pStyle w:val="Tekstpodstawowy1"/>
        <w:ind w:left="1200" w:hanging="1200"/>
      </w:pPr>
    </w:p>
    <w:p w:rsidR="00134AB6" w:rsidRDefault="00134AB6" w:rsidP="00134AB6">
      <w:pPr>
        <w:spacing w:line="360" w:lineRule="auto"/>
        <w:jc w:val="both"/>
        <w:rPr>
          <w:szCs w:val="22"/>
        </w:rPr>
      </w:pPr>
      <w:r>
        <w:rPr>
          <w:szCs w:val="22"/>
        </w:rPr>
        <w:t>Na podstawie art. 84 ust. 3  ustawy z dnia 27 lipca 2005 roku Prawo o szkolnictwie wyższym</w:t>
      </w:r>
      <w:r>
        <w:rPr>
          <w:iCs/>
          <w:szCs w:val="22"/>
        </w:rPr>
        <w:t xml:space="preserve"> </w:t>
      </w:r>
      <w:r>
        <w:rPr>
          <w:i/>
          <w:iCs/>
          <w:szCs w:val="22"/>
        </w:rPr>
        <w:br/>
        <w:t xml:space="preserve">(t. j. Dz. U. z 2012 r., poz. 572 z </w:t>
      </w:r>
      <w:proofErr w:type="spellStart"/>
      <w:r>
        <w:rPr>
          <w:i/>
          <w:iCs/>
          <w:szCs w:val="22"/>
        </w:rPr>
        <w:t>późn</w:t>
      </w:r>
      <w:proofErr w:type="spellEnd"/>
      <w:r>
        <w:rPr>
          <w:i/>
          <w:iCs/>
          <w:szCs w:val="22"/>
        </w:rPr>
        <w:t xml:space="preserve">. zm.) </w:t>
      </w:r>
      <w:r>
        <w:rPr>
          <w:iCs/>
          <w:szCs w:val="22"/>
        </w:rPr>
        <w:t xml:space="preserve">§ 38 ust. 1 pkt 14 w związku z § 14 ust. 2 </w:t>
      </w:r>
      <w:r>
        <w:rPr>
          <w:szCs w:val="22"/>
        </w:rPr>
        <w:t xml:space="preserve">Statutu Śląskiego Uniwersytetu Medycznego w Katowicach </w:t>
      </w:r>
      <w:r w:rsidRPr="00E10115">
        <w:rPr>
          <w:i/>
        </w:rPr>
        <w:t xml:space="preserve">(t. j. Uchwała Nr 166/2012 Senatu SUM </w:t>
      </w:r>
      <w:r>
        <w:rPr>
          <w:i/>
        </w:rPr>
        <w:br/>
      </w:r>
      <w:r w:rsidRPr="00E10115">
        <w:rPr>
          <w:i/>
        </w:rPr>
        <w:t xml:space="preserve">z dnia 24.10.2012 r. z </w:t>
      </w:r>
      <w:proofErr w:type="spellStart"/>
      <w:r w:rsidRPr="00E10115">
        <w:rPr>
          <w:i/>
        </w:rPr>
        <w:t>późn</w:t>
      </w:r>
      <w:proofErr w:type="spellEnd"/>
      <w:r w:rsidRPr="00E10115">
        <w:rPr>
          <w:i/>
        </w:rPr>
        <w:t>. zm.)</w:t>
      </w:r>
      <w:r>
        <w:rPr>
          <w:i/>
        </w:rPr>
        <w:t xml:space="preserve"> </w:t>
      </w:r>
      <w:r>
        <w:rPr>
          <w:szCs w:val="22"/>
        </w:rPr>
        <w:t xml:space="preserve">i pismem Dziekana Wydziału Lekarskiego z Odziałem Lekarsko-Dentystycznym w Zabrzu z dnia 06.10.2014 r. znak: RDLD-0724/130/1/2014,  </w:t>
      </w:r>
    </w:p>
    <w:p w:rsidR="00134AB6" w:rsidRDefault="00134AB6" w:rsidP="00134AB6">
      <w:pPr>
        <w:spacing w:line="360" w:lineRule="auto"/>
        <w:jc w:val="center"/>
        <w:rPr>
          <w:szCs w:val="22"/>
        </w:rPr>
      </w:pPr>
    </w:p>
    <w:p w:rsidR="00134AB6" w:rsidRDefault="00134AB6" w:rsidP="00134AB6">
      <w:pPr>
        <w:spacing w:line="360" w:lineRule="auto"/>
        <w:jc w:val="center"/>
        <w:rPr>
          <w:szCs w:val="22"/>
        </w:rPr>
      </w:pPr>
      <w:r>
        <w:rPr>
          <w:szCs w:val="22"/>
        </w:rPr>
        <w:t>Senat Śląskiego Uniwersytetu Medycznego w Katowicach</w:t>
      </w:r>
    </w:p>
    <w:p w:rsidR="00134AB6" w:rsidRDefault="00134AB6" w:rsidP="00134AB6">
      <w:pPr>
        <w:spacing w:line="360" w:lineRule="auto"/>
        <w:jc w:val="center"/>
        <w:rPr>
          <w:szCs w:val="22"/>
        </w:rPr>
      </w:pPr>
      <w:r>
        <w:rPr>
          <w:szCs w:val="22"/>
        </w:rPr>
        <w:t>uchwala, co następuje:</w:t>
      </w:r>
    </w:p>
    <w:p w:rsidR="00134AB6" w:rsidRDefault="00134AB6" w:rsidP="00134AB6">
      <w:pPr>
        <w:jc w:val="center"/>
        <w:rPr>
          <w:b/>
          <w:szCs w:val="22"/>
        </w:rPr>
      </w:pPr>
    </w:p>
    <w:p w:rsidR="00134AB6" w:rsidRDefault="00134AB6" w:rsidP="00134AB6">
      <w:pPr>
        <w:jc w:val="center"/>
        <w:rPr>
          <w:b/>
          <w:szCs w:val="22"/>
        </w:rPr>
      </w:pPr>
      <w:r>
        <w:rPr>
          <w:b/>
          <w:szCs w:val="22"/>
        </w:rPr>
        <w:t>§ 1</w:t>
      </w:r>
    </w:p>
    <w:p w:rsidR="00134AB6" w:rsidRDefault="00134AB6" w:rsidP="00134AB6">
      <w:pPr>
        <w:jc w:val="center"/>
        <w:rPr>
          <w:b/>
          <w:szCs w:val="22"/>
        </w:rPr>
      </w:pPr>
    </w:p>
    <w:p w:rsidR="00134AB6" w:rsidRDefault="00134AB6" w:rsidP="00134AB6">
      <w:pPr>
        <w:pStyle w:val="Tekstpodstawowy1"/>
      </w:pPr>
      <w:r>
        <w:rPr>
          <w:szCs w:val="22"/>
        </w:rPr>
        <w:t xml:space="preserve">Pozytywnie opiniuje </w:t>
      </w:r>
      <w:r>
        <w:t xml:space="preserve">likwidację </w:t>
      </w:r>
      <w:r w:rsidRPr="00E6301A">
        <w:rPr>
          <w:b/>
        </w:rPr>
        <w:t>Oddziału Klinicznego Chirurgii Naczyniowej i Ogólnej</w:t>
      </w:r>
      <w:r>
        <w:t xml:space="preserve"> działającego w ramach Wydziału Lekarskiego z Oddziałem Lekarsko-Dentystycznym </w:t>
      </w:r>
      <w:r>
        <w:br/>
        <w:t>w Zabrzu.</w:t>
      </w:r>
    </w:p>
    <w:p w:rsidR="00134AB6" w:rsidRDefault="00134AB6" w:rsidP="00134AB6">
      <w:pPr>
        <w:pStyle w:val="Tekstpodstawowy1"/>
        <w:jc w:val="center"/>
        <w:rPr>
          <w:b/>
          <w:szCs w:val="22"/>
        </w:rPr>
      </w:pPr>
      <w:r>
        <w:rPr>
          <w:b/>
          <w:szCs w:val="22"/>
        </w:rPr>
        <w:t>§ 2</w:t>
      </w:r>
    </w:p>
    <w:p w:rsidR="00134AB6" w:rsidRDefault="00134AB6" w:rsidP="00134AB6">
      <w:pPr>
        <w:pStyle w:val="Tekstpodstawowy1"/>
        <w:rPr>
          <w:szCs w:val="22"/>
        </w:rPr>
      </w:pPr>
      <w:r>
        <w:rPr>
          <w:szCs w:val="22"/>
        </w:rPr>
        <w:t xml:space="preserve">Wykonanie Uchwały powierza Rektorowi Śląskiego Uniwersytetu Medycznego </w:t>
      </w:r>
      <w:r>
        <w:rPr>
          <w:szCs w:val="22"/>
        </w:rPr>
        <w:br/>
        <w:t>w Katowicach.</w:t>
      </w:r>
    </w:p>
    <w:p w:rsidR="00134AB6" w:rsidRDefault="00134AB6" w:rsidP="00134AB6">
      <w:pPr>
        <w:pStyle w:val="Tekstpodstawowy1"/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§ 3</w:t>
      </w:r>
    </w:p>
    <w:p w:rsidR="00134AB6" w:rsidRDefault="00134AB6" w:rsidP="00134AB6">
      <w:pPr>
        <w:pStyle w:val="Tekstpodstawowy1"/>
        <w:spacing w:line="240" w:lineRule="auto"/>
        <w:jc w:val="center"/>
        <w:rPr>
          <w:b/>
          <w:szCs w:val="22"/>
        </w:rPr>
      </w:pPr>
    </w:p>
    <w:p w:rsidR="00134AB6" w:rsidRDefault="00134AB6" w:rsidP="00134AB6">
      <w:pPr>
        <w:pStyle w:val="Tekstpodstawowy1"/>
        <w:rPr>
          <w:b/>
          <w:bCs/>
          <w:i/>
          <w:iCs/>
          <w:szCs w:val="22"/>
        </w:rPr>
      </w:pPr>
      <w:r>
        <w:rPr>
          <w:szCs w:val="22"/>
        </w:rPr>
        <w:t>Uchwała wchodzi w życie z dniem podjęcia.</w:t>
      </w:r>
      <w:r>
        <w:rPr>
          <w:b/>
          <w:bCs/>
          <w:i/>
          <w:iCs/>
          <w:szCs w:val="22"/>
        </w:rPr>
        <w:t xml:space="preserve">                                                                                    </w:t>
      </w:r>
    </w:p>
    <w:p w:rsidR="00134AB6" w:rsidRPr="00036080" w:rsidRDefault="00134AB6" w:rsidP="00134AB6">
      <w:pPr>
        <w:ind w:left="3538"/>
        <w:jc w:val="center"/>
        <w:rPr>
          <w:b/>
          <w:i/>
        </w:rPr>
      </w:pPr>
      <w:r w:rsidRPr="00036080">
        <w:rPr>
          <w:b/>
          <w:i/>
        </w:rPr>
        <w:t>Przewodniczący Senatu</w:t>
      </w:r>
    </w:p>
    <w:p w:rsidR="00134AB6" w:rsidRPr="00036080" w:rsidRDefault="00134AB6" w:rsidP="00134AB6">
      <w:pPr>
        <w:ind w:left="3538"/>
        <w:jc w:val="center"/>
        <w:rPr>
          <w:b/>
          <w:i/>
        </w:rPr>
      </w:pPr>
      <w:r w:rsidRPr="00036080">
        <w:rPr>
          <w:b/>
          <w:i/>
        </w:rPr>
        <w:t>Rektor</w:t>
      </w:r>
    </w:p>
    <w:p w:rsidR="00134AB6" w:rsidRPr="00036080" w:rsidRDefault="00134AB6" w:rsidP="00134AB6">
      <w:pPr>
        <w:ind w:left="3538"/>
        <w:jc w:val="center"/>
        <w:rPr>
          <w:b/>
          <w:i/>
          <w:iCs/>
        </w:rPr>
      </w:pPr>
      <w:r w:rsidRPr="00036080">
        <w:rPr>
          <w:b/>
          <w:i/>
          <w:iCs/>
        </w:rPr>
        <w:t>Śląskiego Uniwersytetu Medycznego w Katowicach</w:t>
      </w:r>
    </w:p>
    <w:p w:rsidR="00134AB6" w:rsidRDefault="00134AB6" w:rsidP="00134AB6">
      <w:pPr>
        <w:ind w:left="3538"/>
        <w:jc w:val="center"/>
        <w:rPr>
          <w:b/>
          <w:bCs/>
          <w:i/>
        </w:rPr>
      </w:pPr>
    </w:p>
    <w:p w:rsidR="00134AB6" w:rsidRDefault="00134AB6" w:rsidP="00134AB6">
      <w:pPr>
        <w:ind w:left="3538"/>
        <w:jc w:val="center"/>
        <w:rPr>
          <w:b/>
          <w:bCs/>
          <w:i/>
        </w:rPr>
      </w:pPr>
    </w:p>
    <w:p w:rsidR="00134AB6" w:rsidRPr="00F65DAA" w:rsidRDefault="00134AB6" w:rsidP="00134AB6">
      <w:pPr>
        <w:ind w:left="3538"/>
        <w:jc w:val="center"/>
        <w:rPr>
          <w:bCs/>
          <w:i/>
        </w:rPr>
      </w:pPr>
      <w:r w:rsidRPr="00892106">
        <w:rPr>
          <w:b/>
          <w:bCs/>
          <w:i/>
          <w:lang w:val="en-US"/>
        </w:rPr>
        <w:t xml:space="preserve">prof. </w:t>
      </w:r>
      <w:proofErr w:type="spellStart"/>
      <w:r w:rsidRPr="00892106">
        <w:rPr>
          <w:b/>
          <w:bCs/>
          <w:i/>
          <w:lang w:val="en-US"/>
        </w:rPr>
        <w:t>dr</w:t>
      </w:r>
      <w:proofErr w:type="spellEnd"/>
      <w:r w:rsidRPr="00892106">
        <w:rPr>
          <w:b/>
          <w:bCs/>
          <w:i/>
          <w:lang w:val="en-US"/>
        </w:rPr>
        <w:t xml:space="preserve"> hab. n. med. </w:t>
      </w:r>
      <w:r w:rsidRPr="00036080">
        <w:rPr>
          <w:b/>
          <w:bCs/>
          <w:i/>
        </w:rPr>
        <w:t>Przemysław Jałowiecki</w:t>
      </w:r>
    </w:p>
    <w:p w:rsidR="00A92738" w:rsidRPr="00134AB6" w:rsidRDefault="00A92738" w:rsidP="00134AB6">
      <w:bookmarkStart w:id="0" w:name="_GoBack"/>
      <w:bookmarkEnd w:id="0"/>
    </w:p>
    <w:sectPr w:rsidR="00A92738" w:rsidRPr="0013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D45"/>
    <w:multiLevelType w:val="hybridMultilevel"/>
    <w:tmpl w:val="D94245C8"/>
    <w:lvl w:ilvl="0" w:tplc="88103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925C7"/>
    <w:multiLevelType w:val="hybridMultilevel"/>
    <w:tmpl w:val="149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134AB6"/>
    <w:rsid w:val="005028F8"/>
    <w:rsid w:val="00597E98"/>
    <w:rsid w:val="00A92738"/>
    <w:rsid w:val="00C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rsid w:val="00134AB6"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rsid w:val="00134AB6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2014-10-24T11:52:00Z</dcterms:created>
  <dcterms:modified xsi:type="dcterms:W3CDTF">2014-10-24T11:52:00Z</dcterms:modified>
</cp:coreProperties>
</file>