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C58" w:rsidRPr="00A95C58" w:rsidRDefault="00A95C58" w:rsidP="00A95C5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95C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Uchwała Nr 60/2015</w:t>
      </w:r>
    </w:p>
    <w:p w:rsidR="00A95C58" w:rsidRPr="00A95C58" w:rsidRDefault="00A95C58" w:rsidP="00A95C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95C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Senatu Śląskiego Uniwersytetu Medycznego w Katowicach</w:t>
      </w:r>
    </w:p>
    <w:p w:rsidR="00A95C58" w:rsidRPr="00A95C58" w:rsidRDefault="00A95C58" w:rsidP="00A95C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95C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20 maja 2015 r. </w:t>
      </w:r>
    </w:p>
    <w:p w:rsidR="00A95C58" w:rsidRPr="00A95C58" w:rsidRDefault="00A95C58" w:rsidP="00A95C58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5C58" w:rsidRPr="00A95C58" w:rsidRDefault="00A95C58" w:rsidP="00A95C58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5C58" w:rsidRPr="00A95C58" w:rsidRDefault="00A95C58" w:rsidP="00A95C58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5C58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sprawie: utworzenia w Śląskim Uniwersytecie Medycznym w Katowicach Uniwersytetu Licealisty przy Wydziale Farmaceutycznym z Oddziałem Medycyny Laboratoryjnej w Sosnowcu od roku akademickiego 2015/2016</w:t>
      </w:r>
    </w:p>
    <w:p w:rsidR="00A95C58" w:rsidRPr="00A95C58" w:rsidRDefault="00A95C58" w:rsidP="00A95C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5C58" w:rsidRPr="00A95C58" w:rsidRDefault="00A95C58" w:rsidP="00A95C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5C58" w:rsidRPr="00A95C58" w:rsidRDefault="00A95C58" w:rsidP="00A95C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A95C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38 ust. 1 pkt 11 Statutu Śląskiego Uniwersytetu Medycznego w Katowicach </w:t>
      </w:r>
      <w:r w:rsidRPr="00A95C5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(t. j. Uchwała Nr 30/2015 Senatu SUM z dnia 25.03.2015 r.</w:t>
      </w:r>
      <w:r w:rsidRPr="00A95C58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A95C58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Pr="00A95C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w związku z Uchwałą Rady Wydziału Farmaceutycznego z Oddziałem Medycyny Laboratoryjnej w Sosnowcu z dnia </w:t>
      </w:r>
      <w:r w:rsidRPr="00A95C5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7 maja 2015 r.</w:t>
      </w:r>
    </w:p>
    <w:p w:rsidR="00A95C58" w:rsidRPr="00A95C58" w:rsidRDefault="00A95C58" w:rsidP="00A95C5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95C58" w:rsidRPr="00A95C58" w:rsidRDefault="00A95C58" w:rsidP="00A95C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5C58">
        <w:rPr>
          <w:rFonts w:ascii="Times New Roman" w:eastAsia="Times New Roman" w:hAnsi="Times New Roman" w:cs="Times New Roman"/>
          <w:sz w:val="24"/>
          <w:szCs w:val="24"/>
          <w:lang w:eastAsia="pl-PL"/>
        </w:rPr>
        <w:t>Senat Śląskiego Uniwersytetu Medycznego w Katowicach</w:t>
      </w:r>
    </w:p>
    <w:p w:rsidR="00A95C58" w:rsidRPr="00A95C58" w:rsidRDefault="00A95C58" w:rsidP="00A95C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5C58">
        <w:rPr>
          <w:rFonts w:ascii="Times New Roman" w:eastAsia="Times New Roman" w:hAnsi="Times New Roman" w:cs="Times New Roman"/>
          <w:sz w:val="24"/>
          <w:szCs w:val="24"/>
          <w:lang w:eastAsia="pl-PL"/>
        </w:rPr>
        <w:t>uchwala, co następuje:</w:t>
      </w:r>
    </w:p>
    <w:p w:rsidR="00A95C58" w:rsidRPr="00A95C58" w:rsidRDefault="00A95C58" w:rsidP="00A95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95C58" w:rsidRPr="00A95C58" w:rsidRDefault="00A95C58" w:rsidP="00A95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95C58" w:rsidRPr="00A95C58" w:rsidRDefault="00A95C58" w:rsidP="00A95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95C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A95C58" w:rsidRPr="00A95C58" w:rsidRDefault="00A95C58" w:rsidP="00A95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95C58" w:rsidRPr="00A95C58" w:rsidRDefault="00A95C58" w:rsidP="00A95C5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5C58">
        <w:rPr>
          <w:rFonts w:ascii="Times New Roman" w:eastAsia="Times New Roman" w:hAnsi="Times New Roman" w:cs="Times New Roman"/>
          <w:sz w:val="24"/>
          <w:szCs w:val="24"/>
          <w:lang w:eastAsia="pl-PL"/>
        </w:rPr>
        <w:t>Tworzy Uniwersytet Licealisty przy Wydziale Farmaceutycznym z Oddziałem Medycyny Laboratoryjnej w Sosnowcu od roku akademickiego 2015/2016.</w:t>
      </w:r>
    </w:p>
    <w:p w:rsidR="00A95C58" w:rsidRPr="00A95C58" w:rsidRDefault="00A95C58" w:rsidP="00A95C5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5C58">
        <w:rPr>
          <w:rFonts w:ascii="Times New Roman" w:eastAsia="Times New Roman" w:hAnsi="Times New Roman" w:cs="Times New Roman"/>
          <w:sz w:val="24"/>
          <w:szCs w:val="24"/>
          <w:lang w:eastAsia="pl-PL"/>
        </w:rPr>
        <w:t>Uniwersytet Licealisty, o którym mowa w ust. 1 działa zgodnie z Regulaminem Uniwersytetu Licealisty uchwalonym Uchwałą Nr 088/14/15 Rady Wydziału Farmaceutycznego z Oddziałem Medycyny Laboratoryjnej w Sosnowcu Śląskiego Uniwersytetu Medycznego w Katowicach z dnia 7 maja 2015 r.</w:t>
      </w:r>
    </w:p>
    <w:p w:rsidR="00A95C58" w:rsidRPr="00A95C58" w:rsidRDefault="00A95C58" w:rsidP="00A95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95C58" w:rsidRPr="00A95C58" w:rsidRDefault="00A95C58" w:rsidP="00A95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95C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:rsidR="00A95C58" w:rsidRPr="00A95C58" w:rsidRDefault="00A95C58" w:rsidP="00A95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95C58" w:rsidRPr="00A95C58" w:rsidRDefault="00A95C58" w:rsidP="00A95C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5C58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Uchwały powierza Prorektorowi ds. Studiów i Studentów.</w:t>
      </w:r>
    </w:p>
    <w:p w:rsidR="00A95C58" w:rsidRPr="00A95C58" w:rsidRDefault="00A95C58" w:rsidP="00A95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95C58" w:rsidRPr="00A95C58" w:rsidRDefault="00A95C58" w:rsidP="00A95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95C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:rsidR="00A95C58" w:rsidRPr="00A95C58" w:rsidRDefault="00A95C58" w:rsidP="00A95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95C58" w:rsidRPr="00A95C58" w:rsidRDefault="00A95C58" w:rsidP="00A95C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5C58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p w:rsidR="00A95C58" w:rsidRPr="00A95C58" w:rsidRDefault="00A95C58" w:rsidP="00A95C5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95C58" w:rsidRPr="00A95C58" w:rsidRDefault="00A95C58" w:rsidP="00A95C58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A95C5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Przewodniczący Senatu</w:t>
      </w:r>
    </w:p>
    <w:p w:rsidR="00A95C58" w:rsidRPr="00A95C58" w:rsidRDefault="00A95C58" w:rsidP="00A95C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A95C5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                                                                                                 Rektor </w:t>
      </w:r>
    </w:p>
    <w:p w:rsidR="00A95C58" w:rsidRPr="00A95C58" w:rsidRDefault="00A95C58" w:rsidP="00A95C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A95C5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                                                               Śląskiego Uniwersytetu Medycznego w Katowicach</w:t>
      </w:r>
    </w:p>
    <w:p w:rsidR="00A95C58" w:rsidRPr="00A95C58" w:rsidRDefault="00A95C58" w:rsidP="00A95C58">
      <w:pPr>
        <w:spacing w:after="0" w:line="360" w:lineRule="auto"/>
        <w:ind w:left="4248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A95C5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      </w:t>
      </w:r>
    </w:p>
    <w:p w:rsidR="00A95C58" w:rsidRPr="00A95C58" w:rsidRDefault="00A95C58" w:rsidP="00A95C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A95C5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</w:t>
      </w:r>
      <w:r w:rsidRPr="00A95C58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 xml:space="preserve">prof. </w:t>
      </w:r>
      <w:proofErr w:type="spellStart"/>
      <w:r w:rsidRPr="00A95C58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>dr</w:t>
      </w:r>
      <w:proofErr w:type="spellEnd"/>
      <w:r w:rsidRPr="00A95C58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 xml:space="preserve"> hab. n. med. </w:t>
      </w:r>
      <w:r w:rsidRPr="00A95C5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Przemysław Jałowiecki</w:t>
      </w:r>
    </w:p>
    <w:p w:rsidR="006E42F1" w:rsidRDefault="006E42F1">
      <w:bookmarkStart w:id="0" w:name="_GoBack"/>
      <w:bookmarkEnd w:id="0"/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9E64D4"/>
    <w:multiLevelType w:val="hybridMultilevel"/>
    <w:tmpl w:val="217A8C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C58"/>
    <w:rsid w:val="006E42F1"/>
    <w:rsid w:val="00A9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D953B8-88B6-42B5-974E-DF5F79484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2015-05-25T09:13:00Z</dcterms:created>
  <dcterms:modified xsi:type="dcterms:W3CDTF">2015-05-25T09:14:00Z</dcterms:modified>
</cp:coreProperties>
</file>