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5" w:rsidRDefault="00314819" w:rsidP="006150FD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124</w:t>
      </w:r>
      <w:r w:rsidR="00F17497">
        <w:rPr>
          <w:b/>
          <w:bCs/>
        </w:rPr>
        <w:t>/2018</w:t>
      </w:r>
    </w:p>
    <w:p w:rsidR="00E62585" w:rsidRPr="00314819" w:rsidRDefault="00314819" w:rsidP="006150FD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03.07.2018 r.</w:t>
      </w:r>
    </w:p>
    <w:p w:rsidR="00E62585" w:rsidRDefault="00E62585" w:rsidP="006150FD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62585" w:rsidRDefault="00E62585" w:rsidP="006150FD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62585" w:rsidRDefault="00E62585" w:rsidP="006150FD"/>
    <w:p w:rsidR="00C640A2" w:rsidRPr="00F851F9" w:rsidRDefault="00C640A2" w:rsidP="006150FD">
      <w:pPr>
        <w:jc w:val="center"/>
      </w:pPr>
      <w:r>
        <w:t xml:space="preserve">zmieniające Zarządzenie Nr </w:t>
      </w:r>
      <w:r w:rsidR="009B171A">
        <w:t>132</w:t>
      </w:r>
      <w:r>
        <w:t>/2013 z dnia 30.09.2013 r.</w:t>
      </w:r>
      <w:r w:rsidR="00E57A8A">
        <w:t xml:space="preserve"> z </w:t>
      </w:r>
      <w:proofErr w:type="spellStart"/>
      <w:r w:rsidR="00E57A8A">
        <w:t>późn</w:t>
      </w:r>
      <w:proofErr w:type="spellEnd"/>
      <w:r w:rsidR="00E57A8A">
        <w:t>. zm.</w:t>
      </w:r>
    </w:p>
    <w:p w:rsidR="00E62585" w:rsidRDefault="00E62585" w:rsidP="00E62585"/>
    <w:p w:rsidR="00E62585" w:rsidRPr="0034095B" w:rsidRDefault="00E62585" w:rsidP="00E62585">
      <w:pPr>
        <w:pStyle w:val="Tekstpodstawowywcity"/>
        <w:ind w:left="1260" w:hanging="1260"/>
        <w:rPr>
          <w:i/>
          <w:szCs w:val="17"/>
        </w:rPr>
      </w:pPr>
      <w:r>
        <w:rPr>
          <w:szCs w:val="17"/>
        </w:rPr>
        <w:t xml:space="preserve">w sprawie: </w:t>
      </w:r>
      <w:r w:rsidR="0034095B">
        <w:rPr>
          <w:szCs w:val="17"/>
        </w:rPr>
        <w:t xml:space="preserve">wprowadzenia </w:t>
      </w:r>
      <w:r w:rsidR="0034095B">
        <w:rPr>
          <w:i/>
          <w:szCs w:val="17"/>
        </w:rPr>
        <w:t xml:space="preserve">„Zasad rozliczania, dokumentowania i wypłacania wynagrodzenia z tytułu realizacji zajęć dydaktycznych i innych obowiązków dydaktycznych </w:t>
      </w:r>
      <w:r w:rsidR="0034095B">
        <w:rPr>
          <w:i/>
          <w:szCs w:val="17"/>
        </w:rPr>
        <w:br/>
        <w:t>w Śląskim Uniwersytecie Medycznym w Katowicach”.</w:t>
      </w: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§ 51 ust. 4 Statutu Śląskiego Uniwersytetu Medycznego </w:t>
      </w:r>
      <w:r w:rsidR="00B32280">
        <w:rPr>
          <w:szCs w:val="17"/>
        </w:rPr>
        <w:br/>
      </w:r>
      <w:r>
        <w:rPr>
          <w:szCs w:val="17"/>
        </w:rPr>
        <w:t>w Katowicach</w:t>
      </w:r>
      <w:r>
        <w:t xml:space="preserve"> </w:t>
      </w:r>
      <w:r w:rsidR="007E0C35">
        <w:rPr>
          <w:i/>
        </w:rPr>
        <w:t>(t. j. Uchwała Nr 35</w:t>
      </w:r>
      <w:r w:rsidR="003D5A24">
        <w:rPr>
          <w:i/>
        </w:rPr>
        <w:t>/201</w:t>
      </w:r>
      <w:r w:rsidR="007E0C35">
        <w:rPr>
          <w:i/>
        </w:rPr>
        <w:t>7</w:t>
      </w:r>
      <w:r w:rsidR="003D5A24">
        <w:rPr>
          <w:i/>
        </w:rPr>
        <w:t xml:space="preserve"> Senatu SUM z dnia 2</w:t>
      </w:r>
      <w:r w:rsidR="007E0C35">
        <w:rPr>
          <w:i/>
        </w:rPr>
        <w:t>2.03.2017</w:t>
      </w:r>
      <w:r w:rsidR="003D5A24">
        <w:rPr>
          <w:i/>
        </w:rPr>
        <w:t xml:space="preserve"> r</w:t>
      </w:r>
      <w:r w:rsidR="00060317">
        <w:rPr>
          <w:i/>
        </w:rPr>
        <w:t>.</w:t>
      </w:r>
      <w:r w:rsidR="003D5A24">
        <w:rPr>
          <w:i/>
        </w:rPr>
        <w:t xml:space="preserve">) </w:t>
      </w:r>
      <w:r w:rsidR="003D5A24">
        <w:t xml:space="preserve"> </w:t>
      </w:r>
      <w:r w:rsidR="002D7591">
        <w:t xml:space="preserve">oraz w oparciu </w:t>
      </w:r>
      <w:r w:rsidR="00060317">
        <w:br/>
      </w:r>
      <w:r w:rsidR="002D7591">
        <w:t xml:space="preserve">o § </w:t>
      </w:r>
      <w:r w:rsidR="00171ABE">
        <w:t>7</w:t>
      </w:r>
      <w:r w:rsidR="002D7591">
        <w:t xml:space="preserve"> ust.</w:t>
      </w:r>
      <w:r w:rsidR="00171ABE">
        <w:t xml:space="preserve"> 8</w:t>
      </w:r>
      <w:r w:rsidR="002D7591">
        <w:t xml:space="preserve"> Za</w:t>
      </w:r>
      <w:r w:rsidR="00171ABE">
        <w:t xml:space="preserve">łącznika Nr 1 do Uchwały Nr 109/2007 </w:t>
      </w:r>
      <w:r w:rsidR="002D7591">
        <w:t>Śląskie</w:t>
      </w:r>
      <w:r w:rsidR="00171ABE">
        <w:t>j</w:t>
      </w:r>
      <w:r w:rsidR="002D7591">
        <w:t xml:space="preserve"> </w:t>
      </w:r>
      <w:r w:rsidR="00171ABE">
        <w:t>Akademii</w:t>
      </w:r>
      <w:r w:rsidR="002D7591">
        <w:t xml:space="preserve"> Medyczne</w:t>
      </w:r>
      <w:r w:rsidR="00171ABE">
        <w:t>j</w:t>
      </w:r>
      <w:r w:rsidR="00171ABE">
        <w:br/>
      </w:r>
      <w:r w:rsidR="002D7591">
        <w:t xml:space="preserve">w Katowicach </w:t>
      </w:r>
      <w:r w:rsidR="00171ABE">
        <w:t xml:space="preserve">z dnia 28.02.2007 r. z późn. zm. </w:t>
      </w:r>
      <w:r w:rsidR="00AE5484">
        <w:t>(</w:t>
      </w:r>
      <w:r w:rsidR="00AE5484" w:rsidRPr="00AE5484">
        <w:rPr>
          <w:i/>
        </w:rPr>
        <w:t xml:space="preserve">t. </w:t>
      </w:r>
      <w:r w:rsidR="00AE5484">
        <w:rPr>
          <w:i/>
        </w:rPr>
        <w:t xml:space="preserve">j. Załącznik Nr 1 do Uchwały Nr 88/2017 Senatu SUM z dnia 28.06.2017 r.) </w:t>
      </w:r>
      <w:r>
        <w:rPr>
          <w:szCs w:val="17"/>
        </w:rPr>
        <w:t>niniejszym zarządzam, co następuje:</w:t>
      </w:r>
    </w:p>
    <w:p w:rsidR="00E62585" w:rsidRDefault="00E62585" w:rsidP="00E62585">
      <w:pPr>
        <w:pStyle w:val="Tekstpodstawowywcity"/>
        <w:ind w:left="0" w:firstLine="0"/>
        <w:jc w:val="center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62585" w:rsidRPr="006150FD" w:rsidRDefault="00E62585" w:rsidP="00E62585">
      <w:pPr>
        <w:pStyle w:val="Tekstpodstawowywcity"/>
        <w:ind w:left="0" w:firstLine="0"/>
        <w:jc w:val="center"/>
        <w:rPr>
          <w:b/>
          <w:bCs/>
          <w:sz w:val="14"/>
          <w:szCs w:val="14"/>
        </w:rPr>
      </w:pPr>
    </w:p>
    <w:p w:rsidR="00E62585" w:rsidRDefault="00023998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 Załączniku Nr 1 do Zarządzenia Nr 132/2013 z dnia 30.09.2013 r. z późn. zm. </w:t>
      </w:r>
      <w:r w:rsidRPr="00023998">
        <w:rPr>
          <w:i/>
          <w:szCs w:val="17"/>
        </w:rPr>
        <w:t>„Z</w:t>
      </w:r>
      <w:r>
        <w:rPr>
          <w:i/>
          <w:szCs w:val="17"/>
        </w:rPr>
        <w:t xml:space="preserve">asadach rozliczania, dokumentowania i wypłacania wynagrodzenia z tytułu realizacji zajęć dydaktycznych i innych obowiązków dydaktycznych w Śląskim Uniwersytecie Medycznym </w:t>
      </w:r>
      <w:r>
        <w:rPr>
          <w:i/>
          <w:szCs w:val="17"/>
        </w:rPr>
        <w:br/>
        <w:t xml:space="preserve">w Katowicach” </w:t>
      </w:r>
      <w:r w:rsidR="00696861" w:rsidRPr="00077251">
        <w:t>wprowadzam następujące zmiany</w:t>
      </w:r>
      <w:r>
        <w:rPr>
          <w:szCs w:val="17"/>
        </w:rPr>
        <w:t>:</w:t>
      </w:r>
    </w:p>
    <w:p w:rsidR="00696861" w:rsidRPr="006150FD" w:rsidRDefault="00696861" w:rsidP="00E62585">
      <w:pPr>
        <w:pStyle w:val="Tekstpodstawowywcity"/>
        <w:ind w:left="0" w:firstLine="0"/>
        <w:rPr>
          <w:sz w:val="14"/>
          <w:szCs w:val="14"/>
        </w:rPr>
      </w:pPr>
    </w:p>
    <w:p w:rsidR="00696861" w:rsidRPr="00696861" w:rsidRDefault="00B17736" w:rsidP="00696861">
      <w:pPr>
        <w:pStyle w:val="Tekstpodstawowywcity"/>
        <w:numPr>
          <w:ilvl w:val="0"/>
          <w:numId w:val="10"/>
        </w:numPr>
        <w:ind w:left="426" w:hanging="426"/>
        <w:rPr>
          <w:szCs w:val="17"/>
        </w:rPr>
      </w:pPr>
      <w:r w:rsidRPr="00B17736">
        <w:rPr>
          <w:bCs/>
          <w:szCs w:val="17"/>
        </w:rPr>
        <w:t>§</w:t>
      </w:r>
      <w:r w:rsidR="00696861" w:rsidRPr="00696861">
        <w:rPr>
          <w:bCs/>
          <w:szCs w:val="17"/>
        </w:rPr>
        <w:t xml:space="preserve"> 1</w:t>
      </w:r>
      <w:r w:rsidR="00696861">
        <w:rPr>
          <w:bCs/>
          <w:szCs w:val="17"/>
        </w:rPr>
        <w:t xml:space="preserve"> otrzymuje nowe następujące brzmienie: </w:t>
      </w:r>
    </w:p>
    <w:p w:rsidR="00696861" w:rsidRDefault="00696861" w:rsidP="00696861">
      <w:pPr>
        <w:pStyle w:val="Tekstpodstawowywcity"/>
        <w:ind w:left="426" w:firstLine="0"/>
        <w:rPr>
          <w:bCs/>
          <w:i/>
          <w:szCs w:val="17"/>
        </w:rPr>
      </w:pPr>
      <w:r w:rsidRPr="00696861">
        <w:rPr>
          <w:bCs/>
          <w:i/>
          <w:szCs w:val="17"/>
        </w:rPr>
        <w:t xml:space="preserve">„Rozliczanie i </w:t>
      </w:r>
      <w:r>
        <w:rPr>
          <w:bCs/>
          <w:i/>
          <w:szCs w:val="17"/>
        </w:rPr>
        <w:t xml:space="preserve">wypłata wynagrodzenia z tytułu realizacji zajęć dydaktycznych, </w:t>
      </w:r>
      <w:r>
        <w:rPr>
          <w:bCs/>
          <w:i/>
          <w:szCs w:val="17"/>
        </w:rPr>
        <w:br/>
        <w:t xml:space="preserve">w tym godzin ponadwymiarowych </w:t>
      </w:r>
      <w:r w:rsidR="00DE7170">
        <w:rPr>
          <w:bCs/>
          <w:i/>
          <w:szCs w:val="17"/>
        </w:rPr>
        <w:t xml:space="preserve">oraz opieki nad pracami dyplomowymi, </w:t>
      </w:r>
      <w:r>
        <w:rPr>
          <w:bCs/>
          <w:i/>
          <w:szCs w:val="17"/>
        </w:rPr>
        <w:t xml:space="preserve">odbywa się </w:t>
      </w:r>
      <w:r w:rsidR="00766134">
        <w:rPr>
          <w:bCs/>
          <w:i/>
          <w:szCs w:val="17"/>
        </w:rPr>
        <w:br/>
        <w:t>w dedykowanym systemie informatycznym</w:t>
      </w:r>
      <w:r>
        <w:rPr>
          <w:bCs/>
          <w:i/>
          <w:szCs w:val="17"/>
        </w:rPr>
        <w:t xml:space="preserve">, zgodnie z niniejszymi zasadami oraz </w:t>
      </w:r>
      <w:r w:rsidR="00DE7170">
        <w:rPr>
          <w:bCs/>
          <w:i/>
          <w:szCs w:val="17"/>
        </w:rPr>
        <w:br/>
      </w:r>
      <w:r>
        <w:rPr>
          <w:bCs/>
          <w:i/>
          <w:szCs w:val="17"/>
        </w:rPr>
        <w:t xml:space="preserve">w oparciu o obowiązującą Uchwałę Senatu Śląskiego Uniwersytetu Medycznego </w:t>
      </w:r>
      <w:r w:rsidR="00DE7170">
        <w:rPr>
          <w:bCs/>
          <w:i/>
          <w:szCs w:val="17"/>
        </w:rPr>
        <w:br/>
      </w:r>
      <w:r w:rsidR="00C83507">
        <w:rPr>
          <w:bCs/>
          <w:i/>
          <w:szCs w:val="17"/>
        </w:rPr>
        <w:t xml:space="preserve">w Katowicach w sprawie </w:t>
      </w:r>
      <w:r w:rsidR="00220ED3" w:rsidRPr="001A5C47">
        <w:rPr>
          <w:i/>
        </w:rPr>
        <w:t xml:space="preserve">zasad </w:t>
      </w:r>
      <w:r w:rsidR="00220ED3">
        <w:rPr>
          <w:i/>
        </w:rPr>
        <w:t>ustalania zakresu obowiązków nauczycieli akademickich, rodzajów zajęć dydaktycznych objętych zakresem tych obowiązków, w tym wymiaru zadań dydaktycznych dla poszczególnych stanowisk oraz zasad obliczania</w:t>
      </w:r>
      <w:r w:rsidR="00220ED3" w:rsidRPr="001A5C47">
        <w:rPr>
          <w:i/>
        </w:rPr>
        <w:t xml:space="preserve"> godzin </w:t>
      </w:r>
      <w:r w:rsidR="00220ED3">
        <w:rPr>
          <w:i/>
        </w:rPr>
        <w:t>dydaktycznych</w:t>
      </w:r>
      <w:r w:rsidR="00220ED3" w:rsidRPr="001A5C47">
        <w:rPr>
          <w:i/>
        </w:rPr>
        <w:t xml:space="preserve"> w Śląskim Uniwersytecie Medycznym w Katowicach</w:t>
      </w:r>
      <w:r w:rsidR="00220ED3">
        <w:rPr>
          <w:i/>
        </w:rPr>
        <w:t>.</w:t>
      </w:r>
      <w:r w:rsidR="00C83507">
        <w:rPr>
          <w:bCs/>
          <w:i/>
          <w:szCs w:val="17"/>
        </w:rPr>
        <w:t>”</w:t>
      </w:r>
      <w:r w:rsidR="008B29E7">
        <w:rPr>
          <w:bCs/>
          <w:i/>
          <w:szCs w:val="17"/>
        </w:rPr>
        <w:t>,</w:t>
      </w:r>
    </w:p>
    <w:p w:rsidR="00D875F4" w:rsidRPr="006150FD" w:rsidRDefault="00D875F4" w:rsidP="00696861">
      <w:pPr>
        <w:pStyle w:val="Tekstpodstawowywcity"/>
        <w:ind w:left="426" w:firstLine="0"/>
        <w:rPr>
          <w:bCs/>
          <w:sz w:val="14"/>
          <w:szCs w:val="14"/>
        </w:rPr>
      </w:pPr>
    </w:p>
    <w:p w:rsidR="00D875F4" w:rsidRPr="00D875F4" w:rsidRDefault="00B17736" w:rsidP="00D875F4">
      <w:pPr>
        <w:pStyle w:val="Tekstpodstawowywcity"/>
        <w:numPr>
          <w:ilvl w:val="0"/>
          <w:numId w:val="10"/>
        </w:numPr>
        <w:tabs>
          <w:tab w:val="left" w:pos="426"/>
        </w:tabs>
        <w:ind w:left="426" w:hanging="426"/>
        <w:rPr>
          <w:szCs w:val="17"/>
        </w:rPr>
      </w:pPr>
      <w:r>
        <w:rPr>
          <w:bCs/>
          <w:szCs w:val="17"/>
        </w:rPr>
        <w:t>uż</w:t>
      </w:r>
      <w:r w:rsidR="00D875F4">
        <w:rPr>
          <w:bCs/>
          <w:szCs w:val="17"/>
        </w:rPr>
        <w:t>yty w Zarządzeniu zwrot „</w:t>
      </w:r>
      <w:r w:rsidR="00D875F4" w:rsidRPr="003934EC">
        <w:rPr>
          <w:bCs/>
          <w:i/>
          <w:szCs w:val="17"/>
        </w:rPr>
        <w:t>umowa o dzieło dydaktyczne</w:t>
      </w:r>
      <w:r w:rsidR="00D875F4">
        <w:rPr>
          <w:bCs/>
          <w:szCs w:val="17"/>
        </w:rPr>
        <w:t>” zastępuje się zwrotem „</w:t>
      </w:r>
      <w:r w:rsidR="00D875F4" w:rsidRPr="003934EC">
        <w:rPr>
          <w:bCs/>
          <w:i/>
          <w:szCs w:val="17"/>
        </w:rPr>
        <w:t>umowa o przygotowanie i prowadzenie zajęć dydaktycznych</w:t>
      </w:r>
      <w:r w:rsidR="008B29E7">
        <w:rPr>
          <w:bCs/>
          <w:szCs w:val="17"/>
        </w:rPr>
        <w:t>”,</w:t>
      </w:r>
    </w:p>
    <w:p w:rsidR="00023998" w:rsidRPr="006150FD" w:rsidRDefault="00023998" w:rsidP="00E62585">
      <w:pPr>
        <w:pStyle w:val="Tekstpodstawowywcity"/>
        <w:ind w:left="0" w:firstLine="0"/>
        <w:rPr>
          <w:sz w:val="14"/>
          <w:szCs w:val="14"/>
        </w:rPr>
      </w:pPr>
    </w:p>
    <w:p w:rsidR="000D34DB" w:rsidRDefault="000D34DB" w:rsidP="00E80123">
      <w:pPr>
        <w:pStyle w:val="Akapitzlist"/>
        <w:numPr>
          <w:ilvl w:val="0"/>
          <w:numId w:val="10"/>
        </w:numPr>
        <w:ind w:left="426" w:hanging="426"/>
        <w:rPr>
          <w:bCs/>
          <w:szCs w:val="17"/>
        </w:rPr>
      </w:pPr>
      <w:r>
        <w:rPr>
          <w:bCs/>
          <w:szCs w:val="17"/>
        </w:rPr>
        <w:t>w</w:t>
      </w:r>
      <w:r w:rsidRPr="00B17736">
        <w:rPr>
          <w:bCs/>
          <w:szCs w:val="17"/>
        </w:rPr>
        <w:t xml:space="preserve"> §</w:t>
      </w:r>
      <w:r>
        <w:rPr>
          <w:bCs/>
          <w:szCs w:val="17"/>
        </w:rPr>
        <w:t xml:space="preserve"> 2 </w:t>
      </w:r>
      <w:r w:rsidR="003B1650">
        <w:rPr>
          <w:bCs/>
          <w:szCs w:val="17"/>
        </w:rPr>
        <w:t xml:space="preserve">ust. 3 </w:t>
      </w:r>
      <w:r>
        <w:rPr>
          <w:bCs/>
          <w:szCs w:val="17"/>
        </w:rPr>
        <w:t xml:space="preserve">w miejsce słów </w:t>
      </w:r>
      <w:r>
        <w:rPr>
          <w:bCs/>
          <w:i/>
          <w:szCs w:val="17"/>
        </w:rPr>
        <w:t>„ust. 1 pkt 2-5”</w:t>
      </w:r>
      <w:r>
        <w:rPr>
          <w:bCs/>
          <w:szCs w:val="17"/>
        </w:rPr>
        <w:t xml:space="preserve"> wpisuje się </w:t>
      </w:r>
      <w:r w:rsidRPr="000D34DB">
        <w:rPr>
          <w:bCs/>
          <w:i/>
          <w:szCs w:val="17"/>
        </w:rPr>
        <w:t>„</w:t>
      </w:r>
      <w:r>
        <w:rPr>
          <w:bCs/>
          <w:i/>
          <w:szCs w:val="17"/>
        </w:rPr>
        <w:t>ust. 1 pkt 2”</w:t>
      </w:r>
      <w:r>
        <w:rPr>
          <w:bCs/>
          <w:szCs w:val="17"/>
        </w:rPr>
        <w:t>,</w:t>
      </w:r>
    </w:p>
    <w:p w:rsidR="000D34DB" w:rsidRPr="000D34DB" w:rsidRDefault="000D34DB" w:rsidP="000D34DB">
      <w:pPr>
        <w:pStyle w:val="Akapitzlist"/>
        <w:rPr>
          <w:bCs/>
          <w:szCs w:val="17"/>
        </w:rPr>
      </w:pPr>
    </w:p>
    <w:p w:rsidR="000A1556" w:rsidRDefault="000A1556" w:rsidP="00E80123">
      <w:pPr>
        <w:pStyle w:val="Akapitzlist"/>
        <w:numPr>
          <w:ilvl w:val="0"/>
          <w:numId w:val="10"/>
        </w:numPr>
        <w:ind w:left="426" w:hanging="426"/>
        <w:rPr>
          <w:bCs/>
          <w:szCs w:val="17"/>
        </w:rPr>
      </w:pPr>
      <w:r>
        <w:rPr>
          <w:bCs/>
          <w:szCs w:val="17"/>
        </w:rPr>
        <w:t xml:space="preserve">prostuje się numerację paragrafów w sposób określony w tekście jednolitym zasad </w:t>
      </w:r>
    </w:p>
    <w:p w:rsidR="000A1556" w:rsidRPr="000A1556" w:rsidRDefault="000A1556" w:rsidP="000A1556">
      <w:pPr>
        <w:pStyle w:val="Akapitzlist"/>
        <w:rPr>
          <w:bCs/>
          <w:szCs w:val="17"/>
        </w:rPr>
      </w:pPr>
    </w:p>
    <w:p w:rsidR="00B17736" w:rsidRPr="00B17736" w:rsidRDefault="00B17736" w:rsidP="00E80123">
      <w:pPr>
        <w:pStyle w:val="Akapitzlist"/>
        <w:numPr>
          <w:ilvl w:val="0"/>
          <w:numId w:val="10"/>
        </w:numPr>
        <w:ind w:left="426" w:hanging="426"/>
        <w:rPr>
          <w:bCs/>
          <w:szCs w:val="17"/>
        </w:rPr>
      </w:pPr>
      <w:r>
        <w:rPr>
          <w:bCs/>
          <w:szCs w:val="17"/>
        </w:rPr>
        <w:t>w</w:t>
      </w:r>
      <w:r w:rsidRPr="00B17736">
        <w:rPr>
          <w:bCs/>
          <w:szCs w:val="17"/>
        </w:rPr>
        <w:t xml:space="preserve"> §</w:t>
      </w:r>
      <w:r w:rsidR="00E80123" w:rsidRPr="00E80123">
        <w:rPr>
          <w:bCs/>
          <w:szCs w:val="17"/>
        </w:rPr>
        <w:t xml:space="preserve"> </w:t>
      </w:r>
      <w:r w:rsidR="000A1556">
        <w:rPr>
          <w:bCs/>
          <w:szCs w:val="17"/>
        </w:rPr>
        <w:t>4</w:t>
      </w:r>
      <w:r w:rsidR="00E80123" w:rsidRPr="00E80123">
        <w:rPr>
          <w:bCs/>
          <w:szCs w:val="17"/>
        </w:rPr>
        <w:t xml:space="preserve"> </w:t>
      </w:r>
      <w:r w:rsidR="00E80123" w:rsidRPr="00E80123">
        <w:rPr>
          <w:bCs/>
          <w:i/>
          <w:szCs w:val="17"/>
        </w:rPr>
        <w:t>Rozliczanie zajęć dydaktycznych i innych obowiązków dydaktycznych</w:t>
      </w:r>
      <w:r>
        <w:rPr>
          <w:bCs/>
          <w:i/>
          <w:szCs w:val="17"/>
        </w:rPr>
        <w:t>:</w:t>
      </w:r>
    </w:p>
    <w:p w:rsidR="00B17736" w:rsidRPr="006150FD" w:rsidRDefault="00B17736" w:rsidP="00B17736">
      <w:pPr>
        <w:pStyle w:val="Akapitzlist"/>
        <w:rPr>
          <w:bCs/>
          <w:i/>
          <w:sz w:val="14"/>
          <w:szCs w:val="14"/>
        </w:rPr>
      </w:pPr>
    </w:p>
    <w:p w:rsidR="000A1556" w:rsidRDefault="00600C8D" w:rsidP="000A1556">
      <w:pPr>
        <w:pStyle w:val="Akapitzlist"/>
        <w:numPr>
          <w:ilvl w:val="0"/>
          <w:numId w:val="19"/>
        </w:numPr>
        <w:jc w:val="both"/>
      </w:pPr>
      <w:r>
        <w:t>za</w:t>
      </w:r>
      <w:r w:rsidR="002035CC">
        <w:t xml:space="preserve">łącznik Nr 6 </w:t>
      </w:r>
      <w:r w:rsidR="000A1556">
        <w:t xml:space="preserve">otrzymuje nowe brzmienie określone w załączniku do tekstu jednolitego zasad </w:t>
      </w:r>
    </w:p>
    <w:p w:rsidR="004D7CCD" w:rsidRDefault="004D7CCD" w:rsidP="00D02BA1">
      <w:pPr>
        <w:pStyle w:val="Akapitzlist"/>
        <w:numPr>
          <w:ilvl w:val="0"/>
          <w:numId w:val="19"/>
        </w:numPr>
        <w:jc w:val="both"/>
      </w:pPr>
      <w:r>
        <w:t>w ust. 1 pkt 2) otrzymuje nowe następujące brzmienie:</w:t>
      </w:r>
    </w:p>
    <w:p w:rsidR="004D7CCD" w:rsidRDefault="004D7CCD" w:rsidP="00C2690F">
      <w:pPr>
        <w:ind w:firstLine="426"/>
        <w:rPr>
          <w:i/>
        </w:rPr>
      </w:pPr>
      <w:r w:rsidRPr="004D7CCD">
        <w:rPr>
          <w:i/>
        </w:rPr>
        <w:tab/>
      </w:r>
      <w:r w:rsidR="0064457C">
        <w:rPr>
          <w:i/>
        </w:rPr>
        <w:t>„</w:t>
      </w:r>
      <w:r>
        <w:rPr>
          <w:i/>
        </w:rPr>
        <w:t xml:space="preserve">2) </w:t>
      </w:r>
      <w:r w:rsidRPr="004D7CCD">
        <w:rPr>
          <w:i/>
        </w:rPr>
        <w:t>zestawienie zbiorcze za miesiące od lutego do czerwca - do 10 lipca.</w:t>
      </w:r>
      <w:r w:rsidR="0064457C">
        <w:rPr>
          <w:i/>
        </w:rPr>
        <w:t>”</w:t>
      </w:r>
    </w:p>
    <w:p w:rsidR="00C2690F" w:rsidRDefault="00780B00" w:rsidP="00D02BA1">
      <w:pPr>
        <w:pStyle w:val="Akapitzlist"/>
        <w:numPr>
          <w:ilvl w:val="0"/>
          <w:numId w:val="19"/>
        </w:numPr>
        <w:jc w:val="both"/>
      </w:pPr>
      <w:r>
        <w:t xml:space="preserve">w ust. 2 </w:t>
      </w:r>
      <w:r w:rsidR="00C2690F" w:rsidRPr="00C2690F">
        <w:t xml:space="preserve">dodaje się </w:t>
      </w:r>
      <w:r w:rsidR="003A745A">
        <w:t>pkt</w:t>
      </w:r>
      <w:r w:rsidR="00C2690F" w:rsidRPr="00C2690F">
        <w:t xml:space="preserve"> </w:t>
      </w:r>
      <w:r w:rsidR="00C2690F">
        <w:t>2</w:t>
      </w:r>
      <w:r w:rsidR="00C2690F" w:rsidRPr="00C2690F">
        <w:t xml:space="preserve"> w brzmieniu:</w:t>
      </w:r>
    </w:p>
    <w:p w:rsidR="002730B0" w:rsidRPr="002730B0" w:rsidRDefault="00C2690F" w:rsidP="00520FA8">
      <w:pPr>
        <w:ind w:left="720"/>
        <w:jc w:val="both"/>
        <w:rPr>
          <w:i/>
        </w:rPr>
      </w:pPr>
      <w:r>
        <w:rPr>
          <w:i/>
        </w:rPr>
        <w:t>„</w:t>
      </w:r>
      <w:r w:rsidR="009F7F17">
        <w:rPr>
          <w:i/>
        </w:rPr>
        <w:t>2</w:t>
      </w:r>
      <w:r w:rsidR="003A745A">
        <w:rPr>
          <w:i/>
        </w:rPr>
        <w:t>)</w:t>
      </w:r>
      <w:r w:rsidR="009F7F17">
        <w:rPr>
          <w:i/>
        </w:rPr>
        <w:t xml:space="preserve"> </w:t>
      </w:r>
      <w:r w:rsidR="0073685A">
        <w:rPr>
          <w:i/>
        </w:rPr>
        <w:t>Wykaz nauczycieli akademickich</w:t>
      </w:r>
      <w:r>
        <w:rPr>
          <w:i/>
        </w:rPr>
        <w:t xml:space="preserve"> sprawujących opiekę nad pracami </w:t>
      </w:r>
      <w:r w:rsidR="0073685A">
        <w:rPr>
          <w:i/>
        </w:rPr>
        <w:t>(</w:t>
      </w:r>
      <w:r>
        <w:rPr>
          <w:i/>
        </w:rPr>
        <w:t>magisterskimi, licencjackimi, dyplomowymi na studiach podyplomowych</w:t>
      </w:r>
      <w:r w:rsidR="0073685A">
        <w:rPr>
          <w:i/>
        </w:rPr>
        <w:t>) realizowanymi poza obowiązującym pensum</w:t>
      </w:r>
      <w:r w:rsidR="002730B0">
        <w:rPr>
          <w:i/>
        </w:rPr>
        <w:t>,</w:t>
      </w:r>
      <w:r w:rsidR="002730B0" w:rsidRPr="002730B0">
        <w:rPr>
          <w:i/>
          <w:color w:val="FF0000"/>
          <w:lang w:eastAsia="en-US"/>
        </w:rPr>
        <w:t xml:space="preserve"> </w:t>
      </w:r>
      <w:r w:rsidR="002730B0" w:rsidRPr="002730B0">
        <w:rPr>
          <w:i/>
        </w:rPr>
        <w:t>zgodnie z</w:t>
      </w:r>
      <w:r w:rsidR="00C6512B">
        <w:rPr>
          <w:i/>
        </w:rPr>
        <w:t>e</w:t>
      </w:r>
      <w:r w:rsidR="002730B0" w:rsidRPr="002730B0">
        <w:rPr>
          <w:i/>
        </w:rPr>
        <w:t xml:space="preserve"> wzorem stanowiącym </w:t>
      </w:r>
      <w:r w:rsidR="002730B0" w:rsidRPr="002730B0">
        <w:rPr>
          <w:i/>
          <w:u w:val="single"/>
        </w:rPr>
        <w:t>załącznik nr 7a</w:t>
      </w:r>
      <w:r w:rsidR="00EB224D">
        <w:rPr>
          <w:i/>
        </w:rPr>
        <w:t xml:space="preserve"> do niniejszych zasad”,</w:t>
      </w:r>
    </w:p>
    <w:p w:rsidR="00C2690F" w:rsidRDefault="00780B00" w:rsidP="00780B00">
      <w:pPr>
        <w:ind w:left="426" w:firstLine="283"/>
        <w:rPr>
          <w:bCs/>
          <w:szCs w:val="17"/>
        </w:rPr>
      </w:pPr>
      <w:r w:rsidRPr="00780B00">
        <w:rPr>
          <w:bCs/>
          <w:szCs w:val="17"/>
        </w:rPr>
        <w:lastRenderedPageBreak/>
        <w:t xml:space="preserve">a w wyniku </w:t>
      </w:r>
      <w:r>
        <w:rPr>
          <w:bCs/>
          <w:szCs w:val="17"/>
        </w:rPr>
        <w:t xml:space="preserve">jego dodania </w:t>
      </w:r>
      <w:r w:rsidR="008772FC">
        <w:rPr>
          <w:bCs/>
          <w:szCs w:val="17"/>
        </w:rPr>
        <w:t>kolejny</w:t>
      </w:r>
      <w:r w:rsidRPr="00780B00">
        <w:rPr>
          <w:bCs/>
          <w:szCs w:val="17"/>
        </w:rPr>
        <w:t xml:space="preserve"> </w:t>
      </w:r>
      <w:r w:rsidR="007808FB">
        <w:rPr>
          <w:bCs/>
          <w:szCs w:val="17"/>
        </w:rPr>
        <w:t>pkt</w:t>
      </w:r>
      <w:r>
        <w:rPr>
          <w:bCs/>
          <w:szCs w:val="17"/>
        </w:rPr>
        <w:t xml:space="preserve"> ulega</w:t>
      </w:r>
      <w:r w:rsidRPr="00780B00">
        <w:rPr>
          <w:bCs/>
          <w:szCs w:val="17"/>
        </w:rPr>
        <w:t xml:space="preserve"> przenumerowaniu</w:t>
      </w:r>
      <w:r>
        <w:rPr>
          <w:bCs/>
          <w:szCs w:val="17"/>
        </w:rPr>
        <w:t>,</w:t>
      </w:r>
    </w:p>
    <w:p w:rsidR="003A745A" w:rsidRDefault="003A745A" w:rsidP="003A745A">
      <w:pPr>
        <w:pStyle w:val="Akapitzlist"/>
        <w:numPr>
          <w:ilvl w:val="0"/>
          <w:numId w:val="19"/>
        </w:numPr>
        <w:jc w:val="both"/>
      </w:pPr>
      <w:r>
        <w:rPr>
          <w:szCs w:val="17"/>
        </w:rPr>
        <w:t xml:space="preserve">Załącznik Nr 7a </w:t>
      </w:r>
      <w:r>
        <w:t xml:space="preserve">otrzymuje brzmienie określone w załączniku do tekstu jednolitego zasad </w:t>
      </w:r>
    </w:p>
    <w:p w:rsidR="00D875F4" w:rsidRPr="008E19CB" w:rsidRDefault="003E35E7" w:rsidP="00D02BA1">
      <w:pPr>
        <w:pStyle w:val="Akapitzlist"/>
        <w:numPr>
          <w:ilvl w:val="0"/>
          <w:numId w:val="19"/>
        </w:numPr>
        <w:jc w:val="both"/>
        <w:rPr>
          <w:szCs w:val="17"/>
        </w:rPr>
      </w:pPr>
      <w:r w:rsidRPr="008E19CB">
        <w:rPr>
          <w:szCs w:val="17"/>
        </w:rPr>
        <w:t xml:space="preserve">w ust. 3 po słowach </w:t>
      </w:r>
      <w:r w:rsidRPr="008E19CB">
        <w:rPr>
          <w:i/>
          <w:szCs w:val="17"/>
        </w:rPr>
        <w:t>„</w:t>
      </w:r>
      <w:r w:rsidR="00EC0FA4" w:rsidRPr="008E19CB">
        <w:rPr>
          <w:i/>
          <w:szCs w:val="17"/>
        </w:rPr>
        <w:t>Załączników nr 7</w:t>
      </w:r>
      <w:r w:rsidRPr="008E19CB">
        <w:rPr>
          <w:i/>
          <w:szCs w:val="17"/>
        </w:rPr>
        <w:t>”</w:t>
      </w:r>
      <w:r w:rsidRPr="008E19CB">
        <w:rPr>
          <w:szCs w:val="17"/>
        </w:rPr>
        <w:t xml:space="preserve"> wpisuje się</w:t>
      </w:r>
      <w:r w:rsidR="00EC0FA4" w:rsidRPr="008E19CB">
        <w:rPr>
          <w:szCs w:val="17"/>
        </w:rPr>
        <w:t xml:space="preserve"> przecinek oraz </w:t>
      </w:r>
      <w:r w:rsidR="00624698" w:rsidRPr="008E19CB">
        <w:rPr>
          <w:i/>
          <w:szCs w:val="17"/>
        </w:rPr>
        <w:t>„</w:t>
      </w:r>
      <w:r w:rsidR="00EC0FA4" w:rsidRPr="008E19CB">
        <w:rPr>
          <w:i/>
          <w:szCs w:val="17"/>
        </w:rPr>
        <w:t>7a</w:t>
      </w:r>
      <w:r w:rsidR="00624698" w:rsidRPr="008E19CB">
        <w:rPr>
          <w:i/>
          <w:szCs w:val="17"/>
        </w:rPr>
        <w:t>”</w:t>
      </w:r>
      <w:r w:rsidR="00EC0FA4" w:rsidRPr="008E19CB">
        <w:rPr>
          <w:szCs w:val="17"/>
        </w:rPr>
        <w:t>,</w:t>
      </w:r>
    </w:p>
    <w:p w:rsidR="00FA1AC2" w:rsidRDefault="00FA1AC2" w:rsidP="00D02BA1">
      <w:pPr>
        <w:pStyle w:val="Akapitzlist"/>
        <w:numPr>
          <w:ilvl w:val="0"/>
          <w:numId w:val="19"/>
        </w:numPr>
        <w:jc w:val="both"/>
        <w:rPr>
          <w:i/>
          <w:szCs w:val="17"/>
        </w:rPr>
      </w:pPr>
      <w:r>
        <w:rPr>
          <w:szCs w:val="17"/>
        </w:rPr>
        <w:t xml:space="preserve">w ust. 5 w miejsce słów </w:t>
      </w:r>
      <w:r w:rsidRPr="00FA1AC2">
        <w:rPr>
          <w:i/>
          <w:szCs w:val="17"/>
        </w:rPr>
        <w:t>„</w:t>
      </w:r>
      <w:r>
        <w:rPr>
          <w:i/>
          <w:szCs w:val="17"/>
        </w:rPr>
        <w:t xml:space="preserve">modułu pensum w systemie HMS” </w:t>
      </w:r>
      <w:r>
        <w:rPr>
          <w:szCs w:val="17"/>
        </w:rPr>
        <w:t>wpisuje się</w:t>
      </w:r>
      <w:r>
        <w:rPr>
          <w:szCs w:val="17"/>
        </w:rPr>
        <w:br/>
      </w:r>
      <w:r w:rsidRPr="00FA1AC2">
        <w:rPr>
          <w:i/>
          <w:szCs w:val="17"/>
        </w:rPr>
        <w:t>„dedykowan</w:t>
      </w:r>
      <w:r w:rsidR="00694D93">
        <w:rPr>
          <w:i/>
          <w:szCs w:val="17"/>
        </w:rPr>
        <w:t>ego</w:t>
      </w:r>
      <w:r w:rsidRPr="00FA1AC2">
        <w:rPr>
          <w:i/>
          <w:szCs w:val="17"/>
        </w:rPr>
        <w:t xml:space="preserve"> system</w:t>
      </w:r>
      <w:r w:rsidR="00694D93">
        <w:rPr>
          <w:i/>
          <w:szCs w:val="17"/>
        </w:rPr>
        <w:t>u</w:t>
      </w:r>
      <w:r w:rsidRPr="00FA1AC2">
        <w:rPr>
          <w:i/>
          <w:szCs w:val="17"/>
        </w:rPr>
        <w:t xml:space="preserve"> informatyczn</w:t>
      </w:r>
      <w:r w:rsidR="00694D93">
        <w:rPr>
          <w:i/>
          <w:szCs w:val="17"/>
        </w:rPr>
        <w:t>ego</w:t>
      </w:r>
      <w:r w:rsidRPr="00FA1AC2">
        <w:rPr>
          <w:i/>
          <w:szCs w:val="17"/>
        </w:rPr>
        <w:t>”</w:t>
      </w:r>
      <w:r w:rsidR="00694D93">
        <w:rPr>
          <w:i/>
          <w:szCs w:val="17"/>
        </w:rPr>
        <w:t>,</w:t>
      </w:r>
    </w:p>
    <w:p w:rsidR="005F29E9" w:rsidRDefault="005F29E9" w:rsidP="00D02BA1">
      <w:pPr>
        <w:pStyle w:val="Akapitzlist"/>
        <w:numPr>
          <w:ilvl w:val="0"/>
          <w:numId w:val="19"/>
        </w:numPr>
        <w:jc w:val="both"/>
        <w:rPr>
          <w:i/>
          <w:szCs w:val="17"/>
        </w:rPr>
      </w:pPr>
      <w:r w:rsidRPr="00D02BA1">
        <w:rPr>
          <w:szCs w:val="17"/>
        </w:rPr>
        <w:t>w ust. 7 pkt</w:t>
      </w:r>
      <w:r w:rsidR="00EE28AD" w:rsidRPr="00D02BA1">
        <w:rPr>
          <w:szCs w:val="17"/>
        </w:rPr>
        <w:t xml:space="preserve"> 2) w miejsce słów </w:t>
      </w:r>
      <w:r w:rsidR="00084C67" w:rsidRPr="00D02BA1">
        <w:rPr>
          <w:i/>
          <w:szCs w:val="17"/>
        </w:rPr>
        <w:t>„systemu HMS” wpisuje się „dedykowanego systemu informatycznego”,</w:t>
      </w:r>
    </w:p>
    <w:p w:rsidR="001D3993" w:rsidRPr="00D02BA1" w:rsidRDefault="001D3993" w:rsidP="00D02BA1">
      <w:pPr>
        <w:pStyle w:val="Akapitzlist"/>
        <w:numPr>
          <w:ilvl w:val="0"/>
          <w:numId w:val="19"/>
        </w:numPr>
        <w:jc w:val="both"/>
        <w:rPr>
          <w:i/>
          <w:szCs w:val="17"/>
        </w:rPr>
      </w:pPr>
      <w:r w:rsidRPr="00D02BA1">
        <w:rPr>
          <w:szCs w:val="17"/>
        </w:rPr>
        <w:t>w ust. 9 po słowach „</w:t>
      </w:r>
      <w:r w:rsidRPr="00D02BA1">
        <w:rPr>
          <w:i/>
          <w:szCs w:val="17"/>
        </w:rPr>
        <w:t>godziny ponadwymiarowe</w:t>
      </w:r>
      <w:r w:rsidRPr="00D02BA1">
        <w:rPr>
          <w:szCs w:val="17"/>
        </w:rPr>
        <w:t>,” wpisuje się „</w:t>
      </w:r>
      <w:r w:rsidR="00FA1AC2" w:rsidRPr="00D02BA1">
        <w:rPr>
          <w:i/>
          <w:szCs w:val="17"/>
        </w:rPr>
        <w:t xml:space="preserve">oraz sprawowali opiekę </w:t>
      </w:r>
      <w:r w:rsidRPr="00D02BA1">
        <w:rPr>
          <w:i/>
          <w:szCs w:val="17"/>
        </w:rPr>
        <w:t>nad pracami dyplomowymi</w:t>
      </w:r>
      <w:r w:rsidRPr="00D02BA1">
        <w:rPr>
          <w:szCs w:val="17"/>
        </w:rPr>
        <w:t>”,</w:t>
      </w:r>
    </w:p>
    <w:p w:rsidR="001D3993" w:rsidRPr="00D02BA1" w:rsidRDefault="00114DC2" w:rsidP="00D02BA1">
      <w:pPr>
        <w:pStyle w:val="Akapitzlist"/>
        <w:numPr>
          <w:ilvl w:val="0"/>
          <w:numId w:val="19"/>
        </w:numPr>
        <w:jc w:val="both"/>
        <w:rPr>
          <w:i/>
          <w:szCs w:val="17"/>
        </w:rPr>
      </w:pPr>
      <w:r w:rsidRPr="00D02BA1">
        <w:rPr>
          <w:szCs w:val="17"/>
        </w:rPr>
        <w:t>w ust. 10 po słowach „</w:t>
      </w:r>
      <w:r w:rsidRPr="00D02BA1">
        <w:rPr>
          <w:i/>
          <w:szCs w:val="17"/>
        </w:rPr>
        <w:t>załącznik nr 7</w:t>
      </w:r>
      <w:r w:rsidRPr="00D02BA1">
        <w:rPr>
          <w:szCs w:val="17"/>
        </w:rPr>
        <w:t>” wpisuje się przecinek oraz „</w:t>
      </w:r>
      <w:r w:rsidRPr="00D02BA1">
        <w:rPr>
          <w:i/>
          <w:szCs w:val="17"/>
        </w:rPr>
        <w:t>7a</w:t>
      </w:r>
      <w:r w:rsidRPr="00D02BA1">
        <w:rPr>
          <w:szCs w:val="17"/>
        </w:rPr>
        <w:t>”,</w:t>
      </w:r>
    </w:p>
    <w:p w:rsidR="00114DC2" w:rsidRPr="006150FD" w:rsidRDefault="00114DC2" w:rsidP="00083F16">
      <w:pPr>
        <w:pStyle w:val="Tekstpodstawowywcity"/>
        <w:tabs>
          <w:tab w:val="left" w:pos="426"/>
        </w:tabs>
        <w:ind w:left="426" w:firstLine="0"/>
        <w:rPr>
          <w:sz w:val="14"/>
          <w:szCs w:val="14"/>
        </w:rPr>
      </w:pPr>
    </w:p>
    <w:p w:rsidR="00683A59" w:rsidRPr="009F7F17" w:rsidRDefault="00683A59" w:rsidP="00683A59">
      <w:pPr>
        <w:pStyle w:val="Tekstpodstawowywcity"/>
        <w:numPr>
          <w:ilvl w:val="0"/>
          <w:numId w:val="10"/>
        </w:numPr>
        <w:tabs>
          <w:tab w:val="left" w:pos="426"/>
        </w:tabs>
        <w:ind w:left="0" w:firstLine="0"/>
        <w:rPr>
          <w:szCs w:val="17"/>
        </w:rPr>
      </w:pPr>
      <w:r>
        <w:rPr>
          <w:szCs w:val="17"/>
        </w:rPr>
        <w:t xml:space="preserve">w </w:t>
      </w:r>
      <w:r w:rsidR="00A546FF" w:rsidRPr="00B17736">
        <w:rPr>
          <w:bCs/>
          <w:szCs w:val="17"/>
        </w:rPr>
        <w:t>§</w:t>
      </w:r>
      <w:r w:rsidR="00A546FF">
        <w:rPr>
          <w:bCs/>
          <w:szCs w:val="17"/>
        </w:rPr>
        <w:t xml:space="preserve"> 5 (dotychczasowy </w:t>
      </w:r>
      <w:r w:rsidR="00A546FF" w:rsidRPr="00B17736">
        <w:rPr>
          <w:bCs/>
          <w:szCs w:val="17"/>
        </w:rPr>
        <w:t>§</w:t>
      </w:r>
      <w:r w:rsidR="00A546FF">
        <w:rPr>
          <w:bCs/>
          <w:szCs w:val="17"/>
        </w:rPr>
        <w:t xml:space="preserve"> 4)</w:t>
      </w:r>
      <w:r w:rsidR="003A745A">
        <w:rPr>
          <w:bCs/>
          <w:szCs w:val="17"/>
        </w:rPr>
        <w:t xml:space="preserve"> </w:t>
      </w:r>
      <w:r w:rsidR="003A745A" w:rsidRPr="003A745A">
        <w:rPr>
          <w:bCs/>
          <w:i/>
          <w:szCs w:val="17"/>
        </w:rPr>
        <w:t>Wypłata za godziny ponadwymiarowe</w:t>
      </w:r>
      <w:r w:rsidR="009F7F17" w:rsidRPr="003A745A">
        <w:rPr>
          <w:bCs/>
          <w:i/>
          <w:szCs w:val="17"/>
        </w:rPr>
        <w:t>:</w:t>
      </w:r>
    </w:p>
    <w:p w:rsidR="00042680" w:rsidRDefault="00042680" w:rsidP="009F7F17">
      <w:pPr>
        <w:pStyle w:val="Akapitzlist"/>
        <w:numPr>
          <w:ilvl w:val="0"/>
          <w:numId w:val="13"/>
        </w:numPr>
        <w:jc w:val="both"/>
      </w:pPr>
      <w:r>
        <w:t>w ust. 1</w:t>
      </w:r>
      <w:r w:rsidRPr="00042680">
        <w:t xml:space="preserve"> po słowach „</w:t>
      </w:r>
      <w:r w:rsidRPr="00042680">
        <w:rPr>
          <w:i/>
        </w:rPr>
        <w:t>godziny ponadwymiarowe</w:t>
      </w:r>
      <w:r w:rsidRPr="00042680">
        <w:t>,” wpisuje się „</w:t>
      </w:r>
      <w:r>
        <w:rPr>
          <w:i/>
        </w:rPr>
        <w:t>oraz sprawowali</w:t>
      </w:r>
      <w:r w:rsidRPr="00042680">
        <w:rPr>
          <w:i/>
        </w:rPr>
        <w:t xml:space="preserve"> opiekę nad pracami dyplomowymi</w:t>
      </w:r>
      <w:r w:rsidR="00600CC4">
        <w:rPr>
          <w:i/>
        </w:rPr>
        <w:t>,</w:t>
      </w:r>
      <w:r w:rsidRPr="00042680">
        <w:t>”</w:t>
      </w:r>
      <w:r w:rsidR="00104C81">
        <w:t>,</w:t>
      </w:r>
    </w:p>
    <w:p w:rsidR="00104C81" w:rsidRPr="00104C81" w:rsidRDefault="00104C81" w:rsidP="00315F57">
      <w:pPr>
        <w:pStyle w:val="Akapitzlist"/>
        <w:numPr>
          <w:ilvl w:val="0"/>
          <w:numId w:val="13"/>
        </w:numPr>
        <w:jc w:val="both"/>
      </w:pPr>
      <w:r w:rsidRPr="00104C81">
        <w:t xml:space="preserve">w ust. </w:t>
      </w:r>
      <w:r>
        <w:t>2</w:t>
      </w:r>
      <w:r w:rsidRPr="00104C81">
        <w:t xml:space="preserve"> po słowach „</w:t>
      </w:r>
      <w:r w:rsidR="00315F57" w:rsidRPr="00315F57">
        <w:rPr>
          <w:i/>
        </w:rPr>
        <w:t xml:space="preserve">w </w:t>
      </w:r>
      <w:r w:rsidRPr="00315F57">
        <w:rPr>
          <w:i/>
        </w:rPr>
        <w:t>godzin</w:t>
      </w:r>
      <w:r w:rsidR="00315F57" w:rsidRPr="00315F57">
        <w:rPr>
          <w:i/>
        </w:rPr>
        <w:t>ach</w:t>
      </w:r>
      <w:r w:rsidRPr="00315F57">
        <w:rPr>
          <w:i/>
        </w:rPr>
        <w:t xml:space="preserve"> ponadwymiarow</w:t>
      </w:r>
      <w:r w:rsidR="00315F57" w:rsidRPr="00315F57">
        <w:rPr>
          <w:i/>
        </w:rPr>
        <w:t>ych</w:t>
      </w:r>
      <w:r w:rsidRPr="00104C81">
        <w:t>” wpisuje się „</w:t>
      </w:r>
      <w:r w:rsidRPr="00024134">
        <w:rPr>
          <w:i/>
        </w:rPr>
        <w:t xml:space="preserve">oraz </w:t>
      </w:r>
      <w:r w:rsidR="009B76FC" w:rsidRPr="00024134">
        <w:rPr>
          <w:i/>
        </w:rPr>
        <w:t xml:space="preserve">za </w:t>
      </w:r>
      <w:r w:rsidRPr="00024134">
        <w:rPr>
          <w:i/>
        </w:rPr>
        <w:t>opiekę nad pracami dyplomowymi</w:t>
      </w:r>
      <w:r w:rsidRPr="00104C81">
        <w:t>,”</w:t>
      </w:r>
    </w:p>
    <w:p w:rsidR="009F7F17" w:rsidRDefault="009F7F17" w:rsidP="009F7F17">
      <w:pPr>
        <w:pStyle w:val="Akapitzlist"/>
        <w:numPr>
          <w:ilvl w:val="0"/>
          <w:numId w:val="13"/>
        </w:numPr>
        <w:jc w:val="both"/>
      </w:pPr>
      <w:r>
        <w:t xml:space="preserve">ust. </w:t>
      </w:r>
      <w:r w:rsidR="009A7EB6">
        <w:t>3</w:t>
      </w:r>
      <w:r>
        <w:t xml:space="preserve"> otrzymuje nowe następujące brzmienie:</w:t>
      </w:r>
    </w:p>
    <w:p w:rsidR="009F7F17" w:rsidRDefault="009F7F17" w:rsidP="009F7F17">
      <w:pPr>
        <w:pStyle w:val="Akapitzlist"/>
        <w:ind w:left="780"/>
        <w:jc w:val="both"/>
        <w:rPr>
          <w:i/>
        </w:rPr>
      </w:pPr>
      <w:r>
        <w:t>„</w:t>
      </w:r>
      <w:r w:rsidRPr="00826E28">
        <w:rPr>
          <w:i/>
        </w:rPr>
        <w:t xml:space="preserve">3. </w:t>
      </w:r>
      <w:r w:rsidR="00826E28">
        <w:rPr>
          <w:i/>
        </w:rPr>
        <w:t>Wysokość wynagrodzenia za godziny ponadwymiarowe na studiach w języku polskim, na studiach w języku angielskim oraz za opiekę nad pracami dyplomowymi studentów i uczestników studiów podyplomowych, ustala Rektor w drodze zarządzenia.</w:t>
      </w:r>
      <w:r w:rsidR="006D5D91">
        <w:rPr>
          <w:i/>
        </w:rPr>
        <w:t>”</w:t>
      </w:r>
      <w:r w:rsidR="00520FA8">
        <w:rPr>
          <w:i/>
        </w:rPr>
        <w:t>,</w:t>
      </w:r>
    </w:p>
    <w:p w:rsidR="009F7F17" w:rsidRPr="00677547" w:rsidRDefault="00677547" w:rsidP="009A7EB6">
      <w:pPr>
        <w:pStyle w:val="Tekstpodstawowywcity"/>
        <w:numPr>
          <w:ilvl w:val="0"/>
          <w:numId w:val="13"/>
        </w:numPr>
        <w:tabs>
          <w:tab w:val="left" w:pos="426"/>
        </w:tabs>
        <w:rPr>
          <w:szCs w:val="17"/>
        </w:rPr>
      </w:pPr>
      <w:r>
        <w:rPr>
          <w:szCs w:val="17"/>
        </w:rPr>
        <w:t>u</w:t>
      </w:r>
      <w:r w:rsidR="009A7EB6">
        <w:rPr>
          <w:szCs w:val="17"/>
        </w:rPr>
        <w:t>st. 4</w:t>
      </w:r>
      <w:r>
        <w:rPr>
          <w:szCs w:val="17"/>
        </w:rPr>
        <w:t xml:space="preserve"> </w:t>
      </w:r>
      <w:r>
        <w:rPr>
          <w:bCs/>
          <w:szCs w:val="17"/>
        </w:rPr>
        <w:t>otrzymuje nowe następujące brzmienie:</w:t>
      </w:r>
    </w:p>
    <w:p w:rsidR="00677547" w:rsidRDefault="00677547" w:rsidP="00677547">
      <w:pPr>
        <w:spacing w:before="120"/>
        <w:ind w:left="709"/>
        <w:jc w:val="both"/>
        <w:rPr>
          <w:i/>
          <w:lang w:eastAsia="en-US"/>
        </w:rPr>
      </w:pPr>
      <w:r>
        <w:rPr>
          <w:i/>
          <w:lang w:eastAsia="en-US"/>
        </w:rPr>
        <w:t>„</w:t>
      </w:r>
      <w:r w:rsidR="007B39F1">
        <w:rPr>
          <w:i/>
          <w:lang w:eastAsia="en-US"/>
        </w:rPr>
        <w:t xml:space="preserve">4. </w:t>
      </w:r>
      <w:r w:rsidRPr="00677547">
        <w:rPr>
          <w:i/>
          <w:lang w:eastAsia="en-US"/>
        </w:rPr>
        <w:t xml:space="preserve">Wynagrodzenie za pracę w godzinach ponadwymiarowych przyznaje się </w:t>
      </w:r>
      <w:r>
        <w:rPr>
          <w:i/>
          <w:lang w:eastAsia="en-US"/>
        </w:rPr>
        <w:br/>
      </w:r>
      <w:r w:rsidRPr="00677547">
        <w:rPr>
          <w:i/>
          <w:lang w:eastAsia="en-US"/>
        </w:rPr>
        <w:t xml:space="preserve">po dokonaniu rozliczenia godzin zajęć dydaktycznych ustalonych zgodnie z planem, </w:t>
      </w:r>
      <w:r w:rsidRPr="00677547">
        <w:rPr>
          <w:i/>
          <w:lang w:eastAsia="en-US"/>
        </w:rPr>
        <w:br/>
        <w:t>raz w roku, w terminie 2 miesięcy od zakończenia roku akademickiego, o ile Rektor nie zarządzi rozliczania w krótszych okresach.</w:t>
      </w:r>
      <w:r>
        <w:rPr>
          <w:i/>
          <w:lang w:eastAsia="en-US"/>
        </w:rPr>
        <w:t>”</w:t>
      </w:r>
    </w:p>
    <w:p w:rsidR="00E07D34" w:rsidRPr="00C978BF" w:rsidRDefault="00C05FC3" w:rsidP="00C05FC3">
      <w:pPr>
        <w:pStyle w:val="Akapitzlist"/>
        <w:numPr>
          <w:ilvl w:val="0"/>
          <w:numId w:val="10"/>
        </w:numPr>
        <w:tabs>
          <w:tab w:val="left" w:pos="426"/>
        </w:tabs>
        <w:spacing w:before="120"/>
        <w:ind w:left="0" w:firstLine="0"/>
        <w:jc w:val="both"/>
        <w:rPr>
          <w:lang w:eastAsia="en-US"/>
        </w:rPr>
      </w:pPr>
      <w:r w:rsidRPr="00C05FC3">
        <w:rPr>
          <w:lang w:eastAsia="en-US"/>
        </w:rPr>
        <w:t xml:space="preserve">w </w:t>
      </w:r>
      <w:r w:rsidRPr="00C05FC3">
        <w:rPr>
          <w:bCs/>
          <w:lang w:eastAsia="en-US"/>
        </w:rPr>
        <w:t>§</w:t>
      </w:r>
      <w:r>
        <w:rPr>
          <w:bCs/>
          <w:lang w:eastAsia="en-US"/>
        </w:rPr>
        <w:t xml:space="preserve"> 6 ust. 2 pkt 2) i 3) otrzymują nowe brzmienie:</w:t>
      </w:r>
    </w:p>
    <w:p w:rsidR="00C978BF" w:rsidRPr="001862B4" w:rsidRDefault="00C978BF" w:rsidP="00C978BF">
      <w:pPr>
        <w:pStyle w:val="Akapitzlist1"/>
        <w:spacing w:before="120" w:after="0" w:line="240" w:lineRule="auto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2) Kierunki studiów:</w:t>
      </w:r>
    </w:p>
    <w:p w:rsidR="00C978BF" w:rsidRPr="001862B4" w:rsidRDefault="00C978BF" w:rsidP="00C978BF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:rsidR="00C978BF" w:rsidRPr="001862B4" w:rsidRDefault="00C978BF" w:rsidP="005E2F61">
      <w:pPr>
        <w:pStyle w:val="Akapitzlist1"/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AM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analityka medyczna (jednolite magisterskie)</w:t>
      </w:r>
    </w:p>
    <w:p w:rsidR="00C978BF" w:rsidRPr="001862B4" w:rsidRDefault="00C978BF" w:rsidP="005E2F61">
      <w:pPr>
        <w:pStyle w:val="Akapitzlist1"/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BML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biotechnologia medyczna (pierwszego stopnia)</w:t>
      </w:r>
    </w:p>
    <w:p w:rsidR="00C978BF" w:rsidRPr="001862B4" w:rsidRDefault="00C978BF" w:rsidP="005E2F61">
      <w:pPr>
        <w:pStyle w:val="Akapitzlist1"/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BMLANG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biotechnologia medyczna (pierwszego stopnia </w:t>
      </w:r>
    </w:p>
    <w:p w:rsidR="00C978BF" w:rsidRPr="001862B4" w:rsidRDefault="00C978BF" w:rsidP="005E2F61">
      <w:pPr>
        <w:pStyle w:val="Akapitzlist1"/>
        <w:spacing w:after="0" w:line="240" w:lineRule="exact"/>
        <w:ind w:left="424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w j. angielskim)</w:t>
      </w:r>
    </w:p>
    <w:p w:rsidR="00C7247A" w:rsidRPr="001862B4" w:rsidRDefault="00C978BF" w:rsidP="00C7247A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BMUS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biotechnologia medyczna (</w:t>
      </w:r>
      <w:r w:rsidR="00C7247A">
        <w:rPr>
          <w:rFonts w:ascii="Times New Roman" w:hAnsi="Times New Roman"/>
          <w:i/>
          <w:sz w:val="24"/>
          <w:szCs w:val="24"/>
        </w:rPr>
        <w:t>drugiego stopnia,</w:t>
      </w:r>
    </w:p>
    <w:p w:rsidR="00C978BF" w:rsidRPr="001862B4" w:rsidRDefault="00C7247A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CMUS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coaching medyczny (</w:t>
      </w:r>
      <w:r w:rsidR="00C7247A">
        <w:rPr>
          <w:rFonts w:ascii="Times New Roman" w:hAnsi="Times New Roman"/>
          <w:i/>
          <w:sz w:val="24"/>
          <w:szCs w:val="24"/>
        </w:rPr>
        <w:t xml:space="preserve">drugiego stopnia, </w:t>
      </w:r>
    </w:p>
    <w:p w:rsidR="00C978BF" w:rsidRPr="001862B4" w:rsidRDefault="0026468D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DLS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dietetyka (pierwszego stopnia, 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DLN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dietetyka (pierwszego stopnia, niestacjonarne)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DUS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dietetyka 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  <w:r w:rsidR="00C7247A">
        <w:rPr>
          <w:rFonts w:ascii="Times New Roman" w:hAnsi="Times New Roman"/>
          <w:i/>
          <w:sz w:val="24"/>
          <w:szCs w:val="24"/>
        </w:rPr>
        <w:t xml:space="preserve"> </w:t>
      </w:r>
      <w:r w:rsidR="0063618F" w:rsidRPr="001862B4">
        <w:rPr>
          <w:rFonts w:ascii="Times New Roman" w:hAnsi="Times New Roman"/>
          <w:i/>
          <w:sz w:val="24"/>
          <w:szCs w:val="24"/>
        </w:rPr>
        <w:t>s</w:t>
      </w:r>
      <w:r w:rsidRPr="001862B4">
        <w:rPr>
          <w:rFonts w:ascii="Times New Roman" w:hAnsi="Times New Roman"/>
          <w:i/>
          <w:sz w:val="24"/>
          <w:szCs w:val="24"/>
        </w:rPr>
        <w:t>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DUN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dietetyka 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  <w:r w:rsidR="00C7247A">
        <w:rPr>
          <w:rFonts w:ascii="Times New Roman" w:hAnsi="Times New Roman"/>
          <w:i/>
          <w:sz w:val="24"/>
          <w:szCs w:val="24"/>
        </w:rPr>
        <w:t xml:space="preserve"> </w:t>
      </w:r>
      <w:r w:rsidRPr="001862B4">
        <w:rPr>
          <w:rFonts w:ascii="Times New Roman" w:hAnsi="Times New Roman"/>
          <w:i/>
          <w:sz w:val="24"/>
          <w:szCs w:val="24"/>
        </w:rPr>
        <w:t>niestacjonarne)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DUANG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26468D">
        <w:rPr>
          <w:rFonts w:ascii="Times New Roman" w:hAnsi="Times New Roman"/>
          <w:i/>
          <w:sz w:val="24"/>
          <w:szCs w:val="24"/>
        </w:rPr>
        <w:tab/>
      </w:r>
      <w:r w:rsidR="0026468D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dietetyka </w:t>
      </w:r>
      <w:r w:rsidR="0063618F" w:rsidRPr="001862B4">
        <w:rPr>
          <w:rFonts w:ascii="Times New Roman" w:hAnsi="Times New Roman"/>
          <w:i/>
          <w:sz w:val="24"/>
          <w:szCs w:val="24"/>
        </w:rPr>
        <w:t>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="0063618F" w:rsidRPr="001862B4">
        <w:rPr>
          <w:rFonts w:ascii="Times New Roman" w:hAnsi="Times New Roman"/>
          <w:i/>
          <w:sz w:val="24"/>
          <w:szCs w:val="24"/>
        </w:rPr>
        <w:t xml:space="preserve"> w języku</w:t>
      </w:r>
      <w:r w:rsidR="00C7247A">
        <w:rPr>
          <w:rFonts w:ascii="Times New Roman" w:hAnsi="Times New Roman"/>
          <w:i/>
          <w:sz w:val="24"/>
          <w:szCs w:val="24"/>
        </w:rPr>
        <w:t xml:space="preserve"> </w:t>
      </w:r>
      <w:r w:rsidRPr="001862B4">
        <w:rPr>
          <w:rFonts w:ascii="Times New Roman" w:hAnsi="Times New Roman"/>
          <w:i/>
          <w:sz w:val="24"/>
          <w:szCs w:val="24"/>
        </w:rPr>
        <w:t>angielskim)</w:t>
      </w:r>
    </w:p>
    <w:p w:rsidR="0063618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ELS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elektroradiologia (pierwszego stopnia,</w:t>
      </w:r>
      <w:r w:rsidR="0063618F" w:rsidRPr="001862B4">
        <w:rPr>
          <w:rFonts w:ascii="Times New Roman" w:hAnsi="Times New Roman"/>
          <w:i/>
          <w:sz w:val="24"/>
          <w:szCs w:val="24"/>
        </w:rPr>
        <w:t xml:space="preserve"> </w:t>
      </w:r>
    </w:p>
    <w:p w:rsidR="00C978BF" w:rsidRPr="001862B4" w:rsidRDefault="0063618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ELUS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elektroradiologia 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  <w:r w:rsidR="00C7247A">
        <w:rPr>
          <w:rFonts w:ascii="Times New Roman" w:hAnsi="Times New Roman"/>
          <w:i/>
          <w:sz w:val="24"/>
          <w:szCs w:val="24"/>
        </w:rPr>
        <w:t xml:space="preserve"> </w:t>
      </w:r>
      <w:r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6A0E5C" w:rsidRDefault="006A0E5C" w:rsidP="00C7247A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6A0E5C" w:rsidRDefault="006A0E5C" w:rsidP="00C7247A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C978BF" w:rsidRPr="001862B4" w:rsidRDefault="00C978BF" w:rsidP="00C7247A">
      <w:pPr>
        <w:pStyle w:val="Akapitzlist1"/>
        <w:tabs>
          <w:tab w:val="left" w:pos="851"/>
        </w:tabs>
        <w:spacing w:after="0" w:line="24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ELUN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elektroradiologia 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  <w:r w:rsidR="00C7247A">
        <w:rPr>
          <w:rFonts w:ascii="Times New Roman" w:hAnsi="Times New Roman"/>
          <w:i/>
          <w:sz w:val="24"/>
          <w:szCs w:val="24"/>
        </w:rPr>
        <w:t xml:space="preserve"> 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niestacjonarne)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FM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farmacja (jednolite magisterskie)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FMANG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farmacja (jednolite magisterskie w j. angielskim)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lastRenderedPageBreak/>
        <w:t>FZLS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fizjoterapia (pierwszego stopnia stacjonarne)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FZLN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fizjoterapia (pierwszego stopnia niestacjonarne)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fizjoterapia (jednolite magisterskie, stacjonarne)</w:t>
      </w:r>
    </w:p>
    <w:p w:rsidR="00BA7AE6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fizjoterapia (jednolite magisterskie, </w:t>
      </w:r>
    </w:p>
    <w:p w:rsidR="00C978BF" w:rsidRPr="001862B4" w:rsidRDefault="00BA7AE6" w:rsidP="005E2F61">
      <w:pPr>
        <w:pStyle w:val="Akapitzlist1"/>
        <w:spacing w:after="0" w:line="240" w:lineRule="exact"/>
        <w:ind w:left="3552" w:firstLine="696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n</w:t>
      </w:r>
      <w:r w:rsidR="00C978BF" w:rsidRPr="001862B4">
        <w:rPr>
          <w:rFonts w:ascii="Times New Roman" w:hAnsi="Times New Roman"/>
          <w:i/>
          <w:sz w:val="24"/>
          <w:szCs w:val="24"/>
        </w:rPr>
        <w:t>iestacjonarne)</w:t>
      </w:r>
    </w:p>
    <w:p w:rsidR="00C978BF" w:rsidRPr="001862B4" w:rsidRDefault="00C978BF" w:rsidP="005E2F61">
      <w:pPr>
        <w:pStyle w:val="Akapitzlist1"/>
        <w:spacing w:after="0" w:line="240" w:lineRule="exact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26468D">
        <w:rPr>
          <w:rFonts w:ascii="Times New Roman" w:hAnsi="Times New Roman"/>
          <w:i/>
          <w:sz w:val="24"/>
          <w:szCs w:val="24"/>
        </w:rPr>
        <w:tab/>
      </w:r>
      <w:r w:rsidR="0026468D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fizjoterapia (jednolite magisterskie w języku       </w:t>
      </w:r>
    </w:p>
    <w:p w:rsidR="00C978BF" w:rsidRPr="001862B4" w:rsidRDefault="00C978BF" w:rsidP="005E2F61">
      <w:pPr>
        <w:pStyle w:val="Akapitzlist1"/>
        <w:spacing w:after="0" w:line="240" w:lineRule="exact"/>
        <w:ind w:left="3552" w:firstLine="696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angielskim)</w:t>
      </w:r>
    </w:p>
    <w:p w:rsidR="00C978BF" w:rsidRPr="001862B4" w:rsidRDefault="00C978BF" w:rsidP="00C7247A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fizjoterapia 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 xml:space="preserve">, </w:t>
      </w:r>
      <w:r w:rsidR="00C7247A">
        <w:rPr>
          <w:rFonts w:ascii="Times New Roman" w:hAnsi="Times New Roman"/>
          <w:i/>
          <w:sz w:val="24"/>
          <w:szCs w:val="24"/>
        </w:rPr>
        <w:t>s</w:t>
      </w:r>
      <w:r w:rsidRPr="001862B4">
        <w:rPr>
          <w:rFonts w:ascii="Times New Roman" w:hAnsi="Times New Roman"/>
          <w:i/>
          <w:sz w:val="24"/>
          <w:szCs w:val="24"/>
        </w:rPr>
        <w:t>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fizjoterapia (</w:t>
      </w:r>
      <w:r w:rsidR="00C7247A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 xml:space="preserve">, </w:t>
      </w:r>
    </w:p>
    <w:p w:rsidR="00C978BF" w:rsidRPr="001862B4" w:rsidRDefault="00C978BF" w:rsidP="005E2F61">
      <w:pPr>
        <w:pStyle w:val="Akapitzlist1"/>
        <w:spacing w:after="0" w:line="240" w:lineRule="exact"/>
        <w:ind w:left="3541" w:firstLine="707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niestacjonarne)</w:t>
      </w:r>
    </w:p>
    <w:p w:rsidR="00294E68" w:rsidRDefault="00C978BF" w:rsidP="00F37170">
      <w:pPr>
        <w:pStyle w:val="Akapitzlist1"/>
        <w:spacing w:after="0" w:line="240" w:lineRule="exact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FZUANG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26468D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fizjoterapia (</w:t>
      </w:r>
      <w:r w:rsidR="00F37170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 xml:space="preserve"> w języku</w:t>
      </w:r>
      <w:r w:rsidR="00F37170">
        <w:rPr>
          <w:rFonts w:ascii="Times New Roman" w:hAnsi="Times New Roman"/>
          <w:i/>
          <w:sz w:val="24"/>
          <w:szCs w:val="24"/>
        </w:rPr>
        <w:t xml:space="preserve"> </w:t>
      </w:r>
    </w:p>
    <w:p w:rsidR="00C978BF" w:rsidRPr="001862B4" w:rsidRDefault="00C978BF" w:rsidP="00294E68">
      <w:pPr>
        <w:pStyle w:val="Akapitzlist1"/>
        <w:spacing w:after="0" w:line="240" w:lineRule="exact"/>
        <w:ind w:left="3552" w:firstLine="696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angielskim)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KL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kosmetologia (pierwszego stopnia)</w:t>
      </w:r>
    </w:p>
    <w:p w:rsidR="00C978BF" w:rsidRPr="001862B4" w:rsidRDefault="00C978BF" w:rsidP="00294E68">
      <w:pPr>
        <w:pStyle w:val="Akapitzlist1"/>
        <w:spacing w:after="0" w:line="240" w:lineRule="exact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KUS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kosmetologia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 xml:space="preserve">, </w:t>
      </w:r>
      <w:r w:rsidR="00294E68">
        <w:rPr>
          <w:rFonts w:ascii="Times New Roman" w:hAnsi="Times New Roman"/>
          <w:i/>
          <w:sz w:val="24"/>
          <w:szCs w:val="24"/>
        </w:rPr>
        <w:t>s</w:t>
      </w:r>
      <w:r w:rsidRPr="001862B4">
        <w:rPr>
          <w:rFonts w:ascii="Times New Roman" w:hAnsi="Times New Roman"/>
          <w:i/>
          <w:sz w:val="24"/>
          <w:szCs w:val="24"/>
        </w:rPr>
        <w:t>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KUN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kosmetologia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 niestacjonarne)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LMK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lekarski (jednolite magisterskie) - Katowice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LMZ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lekarski (jednolite magisterskie) - Zabrze</w:t>
      </w:r>
    </w:p>
    <w:p w:rsidR="00BA7AE6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LANG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lekarski (jednolite magisterskie w j</w:t>
      </w:r>
      <w:r w:rsidR="00BA7AE6" w:rsidRPr="001862B4">
        <w:rPr>
          <w:rFonts w:ascii="Times New Roman" w:hAnsi="Times New Roman"/>
          <w:i/>
          <w:sz w:val="24"/>
          <w:szCs w:val="24"/>
        </w:rPr>
        <w:t>ęzyku</w:t>
      </w:r>
      <w:r w:rsidRPr="001862B4">
        <w:rPr>
          <w:rFonts w:ascii="Times New Roman" w:hAnsi="Times New Roman"/>
          <w:i/>
          <w:sz w:val="24"/>
          <w:szCs w:val="24"/>
        </w:rPr>
        <w:t xml:space="preserve"> </w:t>
      </w:r>
    </w:p>
    <w:p w:rsidR="00C978BF" w:rsidRPr="001862B4" w:rsidRDefault="00BA7AE6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angielskim)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SM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lekarsko-dentystyczny (jednolite magisterskie)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SANG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lekarsko-dentystyczny (jednolite magisterskie </w:t>
      </w:r>
    </w:p>
    <w:p w:rsidR="00C978BF" w:rsidRPr="001862B4" w:rsidRDefault="00BA7AE6" w:rsidP="005E2F61">
      <w:pPr>
        <w:pStyle w:val="Akapitzlist1"/>
        <w:spacing w:after="0" w:line="240" w:lineRule="exact"/>
        <w:ind w:left="3552" w:firstLine="696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w języku</w:t>
      </w:r>
      <w:r w:rsidR="00C978BF" w:rsidRPr="001862B4">
        <w:rPr>
          <w:rFonts w:ascii="Times New Roman" w:hAnsi="Times New Roman"/>
          <w:i/>
          <w:sz w:val="24"/>
          <w:szCs w:val="24"/>
        </w:rPr>
        <w:t xml:space="preserve"> angielskim)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NUS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neurobiologia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  <w:r w:rsidR="00294E68">
        <w:rPr>
          <w:rFonts w:ascii="Times New Roman" w:hAnsi="Times New Roman"/>
          <w:i/>
          <w:sz w:val="24"/>
          <w:szCs w:val="24"/>
        </w:rPr>
        <w:t xml:space="preserve"> </w:t>
      </w:r>
      <w:r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PLL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pielęgniarstwo (pierwszego stopnia)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PLLANG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pielęgniarstwo (pierwszego stopnia </w:t>
      </w:r>
    </w:p>
    <w:p w:rsidR="00C978BF" w:rsidRPr="001862B4" w:rsidRDefault="00BA7AE6" w:rsidP="005E2F61">
      <w:pPr>
        <w:pStyle w:val="Akapitzlist1"/>
        <w:spacing w:after="0" w:line="240" w:lineRule="exact"/>
        <w:ind w:left="3552" w:firstLine="696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w języku</w:t>
      </w:r>
      <w:r w:rsidR="00C978BF" w:rsidRPr="001862B4">
        <w:rPr>
          <w:rFonts w:ascii="Times New Roman" w:hAnsi="Times New Roman"/>
          <w:i/>
          <w:sz w:val="24"/>
          <w:szCs w:val="24"/>
        </w:rPr>
        <w:t xml:space="preserve"> angielskim)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PLUS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pielęgniarstwo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  <w:r w:rsidR="00294E68">
        <w:rPr>
          <w:rFonts w:ascii="Times New Roman" w:hAnsi="Times New Roman"/>
          <w:i/>
          <w:sz w:val="24"/>
          <w:szCs w:val="24"/>
        </w:rPr>
        <w:t xml:space="preserve"> </w:t>
      </w:r>
      <w:r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PLUN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pielęgniarstwo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 xml:space="preserve">, </w:t>
      </w:r>
    </w:p>
    <w:p w:rsidR="00C978BF" w:rsidRPr="001862B4" w:rsidRDefault="0026468D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niestacjonarne)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PLUANG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pielęgniarstwo (</w:t>
      </w:r>
      <w:r w:rsidR="00294E68">
        <w:rPr>
          <w:rFonts w:ascii="Times New Roman" w:hAnsi="Times New Roman"/>
          <w:i/>
          <w:sz w:val="24"/>
          <w:szCs w:val="24"/>
        </w:rPr>
        <w:t xml:space="preserve">drugiego stopnia </w:t>
      </w:r>
      <w:r w:rsidRPr="001862B4">
        <w:rPr>
          <w:rFonts w:ascii="Times New Roman" w:hAnsi="Times New Roman"/>
          <w:i/>
          <w:sz w:val="24"/>
          <w:szCs w:val="24"/>
        </w:rPr>
        <w:t xml:space="preserve"> </w:t>
      </w:r>
      <w:r w:rsidR="00294E68" w:rsidRPr="001862B4">
        <w:rPr>
          <w:rFonts w:ascii="Times New Roman" w:hAnsi="Times New Roman"/>
          <w:i/>
          <w:sz w:val="24"/>
          <w:szCs w:val="24"/>
        </w:rPr>
        <w:t>w języku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angielskim)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POL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- </w:t>
      </w:r>
      <w:r w:rsidRPr="001862B4">
        <w:rPr>
          <w:rFonts w:ascii="Times New Roman" w:hAnsi="Times New Roman"/>
          <w:i/>
          <w:sz w:val="24"/>
          <w:szCs w:val="24"/>
        </w:rPr>
        <w:tab/>
        <w:t>położnictwo (pierwszego stopnia)</w:t>
      </w:r>
    </w:p>
    <w:p w:rsidR="00BA7AE6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POLANG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położnictwo (pierwszego stopnia w języku </w:t>
      </w:r>
    </w:p>
    <w:p w:rsidR="00C978BF" w:rsidRPr="001862B4" w:rsidRDefault="00BA7AE6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angielskim)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POUS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położnictwo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 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POUN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położnictwo (</w:t>
      </w:r>
      <w:r w:rsidR="00294E68">
        <w:rPr>
          <w:rFonts w:ascii="Times New Roman" w:hAnsi="Times New Roman"/>
          <w:i/>
          <w:sz w:val="24"/>
          <w:szCs w:val="24"/>
        </w:rPr>
        <w:t>drugiego stopnia</w:t>
      </w:r>
      <w:r w:rsidRPr="001862B4">
        <w:rPr>
          <w:rFonts w:ascii="Times New Roman" w:hAnsi="Times New Roman"/>
          <w:i/>
          <w:sz w:val="24"/>
          <w:szCs w:val="24"/>
        </w:rPr>
        <w:t>,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niestacjonarne)</w:t>
      </w:r>
    </w:p>
    <w:p w:rsidR="00294E68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POUANG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położnictwo (</w:t>
      </w:r>
      <w:r w:rsidR="00294E68">
        <w:rPr>
          <w:rFonts w:ascii="Times New Roman" w:hAnsi="Times New Roman"/>
          <w:i/>
          <w:sz w:val="24"/>
          <w:szCs w:val="24"/>
        </w:rPr>
        <w:t xml:space="preserve">drugiego stopnia </w:t>
      </w:r>
      <w:r w:rsidRPr="001862B4">
        <w:rPr>
          <w:rFonts w:ascii="Times New Roman" w:hAnsi="Times New Roman"/>
          <w:i/>
          <w:sz w:val="24"/>
          <w:szCs w:val="24"/>
        </w:rPr>
        <w:t>w języku</w:t>
      </w:r>
    </w:p>
    <w:p w:rsidR="00C978BF" w:rsidRPr="001862B4" w:rsidRDefault="00294E68" w:rsidP="00294E68">
      <w:pPr>
        <w:pStyle w:val="Akapitzlist1"/>
        <w:tabs>
          <w:tab w:val="left" w:pos="709"/>
        </w:tabs>
        <w:spacing w:after="0" w:line="240" w:lineRule="exact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="00C978BF" w:rsidRPr="001862B4">
        <w:rPr>
          <w:rFonts w:ascii="Times New Roman" w:hAnsi="Times New Roman"/>
          <w:i/>
          <w:sz w:val="24"/>
          <w:szCs w:val="24"/>
        </w:rPr>
        <w:t xml:space="preserve"> angielskim)</w:t>
      </w:r>
    </w:p>
    <w:p w:rsidR="00C978BF" w:rsidRPr="001862B4" w:rsidRDefault="00C978BF" w:rsidP="005E2F61">
      <w:pPr>
        <w:pStyle w:val="Akapitzlist1"/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RML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ratownictwo medyczne (pierwszego stopnia)</w:t>
      </w:r>
    </w:p>
    <w:p w:rsidR="00BA7AE6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ZPLS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zdrowie publiczne (pierwszego stopnia, </w:t>
      </w:r>
    </w:p>
    <w:p w:rsidR="00C978BF" w:rsidRPr="001862B4" w:rsidRDefault="00BA7AE6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ZPLN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zdrowie publiczne (pierwszego stopnia, </w:t>
      </w:r>
    </w:p>
    <w:p w:rsidR="00C978BF" w:rsidRPr="001862B4" w:rsidRDefault="0026468D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niestacjonarne)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ZPLANG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 xml:space="preserve">zdrowie publiczne (pierwszego stopnia </w:t>
      </w:r>
    </w:p>
    <w:p w:rsidR="00C978BF" w:rsidRPr="001862B4" w:rsidRDefault="0026468D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w języku angielskim)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ZPUS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zdrowie publiczne (</w:t>
      </w:r>
      <w:r w:rsidR="006E0A6B">
        <w:rPr>
          <w:rFonts w:ascii="Times New Roman" w:hAnsi="Times New Roman"/>
          <w:i/>
          <w:sz w:val="24"/>
          <w:szCs w:val="24"/>
        </w:rPr>
        <w:t>drugiego stopnia,</w:t>
      </w:r>
      <w:r w:rsidRPr="001862B4">
        <w:rPr>
          <w:rFonts w:ascii="Times New Roman" w:hAnsi="Times New Roman"/>
          <w:i/>
          <w:sz w:val="24"/>
          <w:szCs w:val="24"/>
        </w:rPr>
        <w:t xml:space="preserve"> </w:t>
      </w:r>
    </w:p>
    <w:p w:rsidR="00C978BF" w:rsidRPr="001862B4" w:rsidRDefault="0026468D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ZPUN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zdrowie publiczne (</w:t>
      </w:r>
      <w:r w:rsidR="006E0A6B">
        <w:rPr>
          <w:rFonts w:ascii="Times New Roman" w:hAnsi="Times New Roman"/>
          <w:i/>
          <w:sz w:val="24"/>
          <w:szCs w:val="24"/>
        </w:rPr>
        <w:t>drugiego stopnia,</w:t>
      </w:r>
      <w:r w:rsidRPr="001862B4">
        <w:rPr>
          <w:rFonts w:ascii="Times New Roman" w:hAnsi="Times New Roman"/>
          <w:i/>
          <w:sz w:val="24"/>
          <w:szCs w:val="24"/>
        </w:rPr>
        <w:t xml:space="preserve"> </w:t>
      </w:r>
    </w:p>
    <w:p w:rsidR="00C978BF" w:rsidRPr="001862B4" w:rsidRDefault="0026468D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>niestacjonarne)</w:t>
      </w:r>
    </w:p>
    <w:p w:rsidR="000E226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ZPUANG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zdrowie publiczne (</w:t>
      </w:r>
      <w:r w:rsidR="006E0A6B">
        <w:rPr>
          <w:rFonts w:ascii="Times New Roman" w:hAnsi="Times New Roman"/>
          <w:i/>
          <w:sz w:val="24"/>
          <w:szCs w:val="24"/>
        </w:rPr>
        <w:t>drugiego stopnia</w:t>
      </w:r>
      <w:r w:rsidR="000E2264">
        <w:rPr>
          <w:rFonts w:ascii="Times New Roman" w:hAnsi="Times New Roman"/>
          <w:i/>
          <w:sz w:val="24"/>
          <w:szCs w:val="24"/>
        </w:rPr>
        <w:t xml:space="preserve"> </w:t>
      </w:r>
      <w:r w:rsidR="00BA7AE6" w:rsidRPr="001862B4">
        <w:rPr>
          <w:rFonts w:ascii="Times New Roman" w:hAnsi="Times New Roman"/>
          <w:i/>
          <w:sz w:val="24"/>
          <w:szCs w:val="24"/>
        </w:rPr>
        <w:t>w języku</w:t>
      </w:r>
    </w:p>
    <w:p w:rsidR="00C978BF" w:rsidRPr="001862B4" w:rsidRDefault="000E2264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="00C978BF" w:rsidRPr="001862B4">
        <w:rPr>
          <w:rFonts w:ascii="Times New Roman" w:hAnsi="Times New Roman"/>
          <w:i/>
          <w:sz w:val="24"/>
          <w:szCs w:val="24"/>
        </w:rPr>
        <w:t xml:space="preserve"> angielskim)</w:t>
      </w:r>
    </w:p>
    <w:p w:rsidR="00C978BF" w:rsidRPr="001862B4" w:rsidRDefault="00C978BF" w:rsidP="005E2F61">
      <w:pPr>
        <w:pStyle w:val="Akapitzlist1"/>
        <w:tabs>
          <w:tab w:val="left" w:pos="567"/>
        </w:tabs>
        <w:spacing w:after="0" w:line="240" w:lineRule="exact"/>
        <w:ind w:left="567" w:firstLine="142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ZR</w:t>
      </w:r>
      <w:r w:rsidR="00311CF8">
        <w:rPr>
          <w:rFonts w:ascii="Times New Roman" w:hAnsi="Times New Roman"/>
          <w:i/>
          <w:sz w:val="24"/>
          <w:szCs w:val="24"/>
        </w:rPr>
        <w:t>Z</w:t>
      </w:r>
      <w:r w:rsidRPr="001862B4">
        <w:rPr>
          <w:rFonts w:ascii="Times New Roman" w:hAnsi="Times New Roman"/>
          <w:i/>
          <w:sz w:val="24"/>
          <w:szCs w:val="24"/>
        </w:rPr>
        <w:t>LS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zarządzanie ryzykiem zdrowotnym (pierwszego</w:t>
      </w:r>
    </w:p>
    <w:p w:rsidR="00C978BF" w:rsidRPr="001862B4" w:rsidRDefault="00C978BF" w:rsidP="005E2F61">
      <w:pPr>
        <w:pStyle w:val="Akapitzlist1"/>
        <w:tabs>
          <w:tab w:val="left" w:pos="567"/>
        </w:tabs>
        <w:spacing w:after="0" w:line="240" w:lineRule="exact"/>
        <w:ind w:left="567"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stopnia, stacjonarne)</w:t>
      </w:r>
    </w:p>
    <w:p w:rsidR="00C978BF" w:rsidRPr="001862B4" w:rsidRDefault="00C978BF" w:rsidP="005E2F61">
      <w:pPr>
        <w:pStyle w:val="Akapitzlist1"/>
        <w:tabs>
          <w:tab w:val="left" w:pos="567"/>
        </w:tabs>
        <w:spacing w:after="0" w:line="240" w:lineRule="exact"/>
        <w:ind w:left="567" w:firstLine="142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ZR</w:t>
      </w:r>
      <w:r w:rsidR="00311CF8">
        <w:rPr>
          <w:rFonts w:ascii="Times New Roman" w:hAnsi="Times New Roman"/>
          <w:i/>
          <w:sz w:val="24"/>
          <w:szCs w:val="24"/>
        </w:rPr>
        <w:t>Z</w:t>
      </w:r>
      <w:r w:rsidRPr="001862B4">
        <w:rPr>
          <w:rFonts w:ascii="Times New Roman" w:hAnsi="Times New Roman"/>
          <w:i/>
          <w:sz w:val="24"/>
          <w:szCs w:val="24"/>
        </w:rPr>
        <w:t>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zarządzanie ryzykiem zdrowotnym (drugiego</w:t>
      </w:r>
    </w:p>
    <w:p w:rsidR="00C978BF" w:rsidRPr="001862B4" w:rsidRDefault="00C978BF" w:rsidP="005E2F61">
      <w:pPr>
        <w:pStyle w:val="Akapitzlist1"/>
        <w:tabs>
          <w:tab w:val="left" w:pos="567"/>
        </w:tabs>
        <w:spacing w:after="0" w:line="240" w:lineRule="exact"/>
        <w:ind w:left="567"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stopnia, stacjonarne)</w:t>
      </w:r>
    </w:p>
    <w:p w:rsidR="00C978BF" w:rsidRPr="001862B4" w:rsidRDefault="00C978BF" w:rsidP="005E2F61">
      <w:pPr>
        <w:pStyle w:val="Akapitzlist1"/>
        <w:tabs>
          <w:tab w:val="left" w:pos="851"/>
        </w:tabs>
        <w:spacing w:after="0" w:line="240" w:lineRule="exact"/>
        <w:ind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SD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studia doktoranckie</w:t>
      </w:r>
    </w:p>
    <w:p w:rsidR="00C978BF" w:rsidRPr="001862B4" w:rsidRDefault="00C978BF" w:rsidP="0026468D">
      <w:pPr>
        <w:pStyle w:val="Akapitzlist1"/>
        <w:tabs>
          <w:tab w:val="left" w:pos="851"/>
        </w:tabs>
        <w:spacing w:before="120" w:after="0" w:line="240" w:lineRule="auto"/>
        <w:ind w:left="0" w:hanging="11"/>
        <w:jc w:val="both"/>
        <w:rPr>
          <w:rFonts w:ascii="Times New Roman" w:hAnsi="Times New Roman"/>
          <w:i/>
          <w:sz w:val="24"/>
          <w:szCs w:val="24"/>
        </w:rPr>
      </w:pPr>
    </w:p>
    <w:p w:rsidR="00F17497" w:rsidRDefault="00F17497" w:rsidP="00F17497">
      <w:pPr>
        <w:pStyle w:val="Akapitzlist1"/>
        <w:tabs>
          <w:tab w:val="left" w:pos="426"/>
        </w:tabs>
        <w:spacing w:before="120"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C978BF" w:rsidRPr="001862B4" w:rsidRDefault="00C978BF" w:rsidP="0026468D">
      <w:pPr>
        <w:pStyle w:val="Akapitzlist1"/>
        <w:numPr>
          <w:ilvl w:val="0"/>
          <w:numId w:val="17"/>
        </w:numPr>
        <w:tabs>
          <w:tab w:val="left" w:pos="426"/>
        </w:tabs>
        <w:spacing w:before="120" w:after="0"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Inne oznaczenia:</w:t>
      </w:r>
    </w:p>
    <w:p w:rsidR="00C978BF" w:rsidRPr="001862B4" w:rsidRDefault="00F56AB0" w:rsidP="005E2F61">
      <w:pPr>
        <w:pStyle w:val="Akapitzlist1"/>
        <w:tabs>
          <w:tab w:val="left" w:pos="709"/>
        </w:tabs>
        <w:spacing w:after="0" w:line="240" w:lineRule="exact"/>
        <w:ind w:left="708" w:hanging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</w:t>
      </w:r>
      <w:r w:rsidR="00C978BF" w:rsidRPr="001862B4">
        <w:rPr>
          <w:rFonts w:ascii="Times New Roman" w:hAnsi="Times New Roman"/>
          <w:i/>
          <w:sz w:val="24"/>
          <w:szCs w:val="24"/>
        </w:rPr>
        <w:t xml:space="preserve"> </w:t>
      </w:r>
      <w:r w:rsidR="00C978BF"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ab/>
      </w:r>
      <w:r w:rsidR="00C978BF" w:rsidRPr="001862B4">
        <w:rPr>
          <w:rFonts w:ascii="Times New Roman" w:hAnsi="Times New Roman"/>
          <w:i/>
          <w:sz w:val="24"/>
          <w:szCs w:val="24"/>
        </w:rPr>
        <w:tab/>
        <w:t>-</w:t>
      </w:r>
      <w:r w:rsidR="00C978BF" w:rsidRPr="001862B4">
        <w:rPr>
          <w:rFonts w:ascii="Times New Roman" w:hAnsi="Times New Roman"/>
          <w:i/>
          <w:sz w:val="24"/>
          <w:szCs w:val="24"/>
        </w:rPr>
        <w:tab/>
        <w:t>Uniwersytet Śląski</w:t>
      </w:r>
    </w:p>
    <w:p w:rsidR="00C978BF" w:rsidRPr="001862B4" w:rsidRDefault="00C978BF" w:rsidP="005E2F61">
      <w:pPr>
        <w:pStyle w:val="Akapitzlist1"/>
        <w:tabs>
          <w:tab w:val="left" w:pos="709"/>
        </w:tabs>
        <w:spacing w:after="0" w:line="240" w:lineRule="exact"/>
        <w:ind w:left="708"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AMZ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Akademia Muzyczna</w:t>
      </w:r>
    </w:p>
    <w:p w:rsidR="00C978BF" w:rsidRPr="001862B4" w:rsidRDefault="00C978BF" w:rsidP="005E2F61">
      <w:pPr>
        <w:pStyle w:val="Akapitzlist1"/>
        <w:tabs>
          <w:tab w:val="left" w:pos="709"/>
        </w:tabs>
        <w:spacing w:after="0" w:line="240" w:lineRule="exact"/>
        <w:ind w:left="708"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SZP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Szkoła Policji</w:t>
      </w:r>
    </w:p>
    <w:p w:rsidR="00C978BF" w:rsidRPr="001862B4" w:rsidRDefault="00C978BF" w:rsidP="005E2F61">
      <w:pPr>
        <w:pStyle w:val="Akapitzlist1"/>
        <w:tabs>
          <w:tab w:val="left" w:pos="709"/>
        </w:tabs>
        <w:spacing w:after="0" w:line="240" w:lineRule="exact"/>
        <w:ind w:left="708"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UL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Uniwersytet Licealisty</w:t>
      </w:r>
    </w:p>
    <w:p w:rsidR="00C978BF" w:rsidRPr="001862B4" w:rsidRDefault="00C978BF" w:rsidP="005E2F61">
      <w:pPr>
        <w:pStyle w:val="Akapitzlist1"/>
        <w:tabs>
          <w:tab w:val="left" w:pos="709"/>
        </w:tabs>
        <w:spacing w:after="0" w:line="240" w:lineRule="exact"/>
        <w:ind w:left="708" w:hanging="11"/>
        <w:jc w:val="both"/>
        <w:rPr>
          <w:rFonts w:ascii="Times New Roman" w:hAnsi="Times New Roman"/>
          <w:i/>
          <w:sz w:val="24"/>
          <w:szCs w:val="24"/>
        </w:rPr>
      </w:pPr>
      <w:r w:rsidRPr="001862B4">
        <w:rPr>
          <w:rFonts w:ascii="Times New Roman" w:hAnsi="Times New Roman"/>
          <w:i/>
          <w:sz w:val="24"/>
          <w:szCs w:val="24"/>
        </w:rPr>
        <w:t>Erasmus</w:t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</w:r>
      <w:r w:rsidRPr="001862B4">
        <w:rPr>
          <w:rFonts w:ascii="Times New Roman" w:hAnsi="Times New Roman"/>
          <w:i/>
          <w:sz w:val="24"/>
          <w:szCs w:val="24"/>
        </w:rPr>
        <w:tab/>
        <w:t>-</w:t>
      </w:r>
      <w:r w:rsidRPr="001862B4">
        <w:rPr>
          <w:rFonts w:ascii="Times New Roman" w:hAnsi="Times New Roman"/>
          <w:i/>
          <w:sz w:val="24"/>
          <w:szCs w:val="24"/>
        </w:rPr>
        <w:tab/>
        <w:t>Erasmus</w:t>
      </w:r>
    </w:p>
    <w:p w:rsidR="00952741" w:rsidRPr="006150FD" w:rsidRDefault="00F62118" w:rsidP="00651AB8">
      <w:pPr>
        <w:pStyle w:val="Tekstpodstawowywcity"/>
        <w:ind w:left="0" w:firstLine="567"/>
        <w:rPr>
          <w:b/>
          <w:bCs/>
          <w:sz w:val="14"/>
          <w:szCs w:val="14"/>
        </w:rPr>
      </w:pPr>
      <w:r>
        <w:rPr>
          <w:i/>
          <w:szCs w:val="17"/>
        </w:rPr>
        <w:tab/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E62585" w:rsidRPr="00A239F6" w:rsidRDefault="004A14C3" w:rsidP="00E62585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Pozostałe zapisy Zarządzenia Nr 132/2013 z dnia 30.09.2013 r. </w:t>
      </w:r>
      <w:r w:rsidR="00E57A8A">
        <w:rPr>
          <w:szCs w:val="17"/>
        </w:rPr>
        <w:t xml:space="preserve">z </w:t>
      </w:r>
      <w:proofErr w:type="spellStart"/>
      <w:r w:rsidR="00E57A8A">
        <w:rPr>
          <w:szCs w:val="17"/>
        </w:rPr>
        <w:t>póżn</w:t>
      </w:r>
      <w:proofErr w:type="spellEnd"/>
      <w:r w:rsidR="00E57A8A">
        <w:rPr>
          <w:szCs w:val="17"/>
        </w:rPr>
        <w:t>. zm. nie ulegają zmianie</w:t>
      </w:r>
      <w:r>
        <w:rPr>
          <w:szCs w:val="17"/>
        </w:rPr>
        <w:t>.</w:t>
      </w:r>
    </w:p>
    <w:p w:rsidR="00E62585" w:rsidRPr="006150FD" w:rsidRDefault="00E62585" w:rsidP="00E62585">
      <w:pPr>
        <w:pStyle w:val="Tekstpodstawowywcity"/>
        <w:ind w:left="0" w:firstLine="0"/>
        <w:jc w:val="center"/>
        <w:rPr>
          <w:b/>
          <w:bCs/>
          <w:sz w:val="14"/>
          <w:szCs w:val="14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937652" w:rsidRDefault="00937652" w:rsidP="00EC032F">
      <w:pPr>
        <w:pStyle w:val="Tekstpodstawowywcity"/>
        <w:spacing w:line="240" w:lineRule="exact"/>
        <w:ind w:left="0" w:firstLine="0"/>
      </w:pPr>
      <w:r w:rsidRPr="00E773E7">
        <w:t>Wp</w:t>
      </w:r>
      <w:r>
        <w:t>rowadzam tekst jednolity „</w:t>
      </w:r>
      <w:r w:rsidR="00EC032F" w:rsidRPr="00EC032F">
        <w:rPr>
          <w:i/>
        </w:rPr>
        <w:t>Zasad rozliczan</w:t>
      </w:r>
      <w:r w:rsidR="00EC032F">
        <w:rPr>
          <w:i/>
        </w:rPr>
        <w:t xml:space="preserve">ia, dokumentowania i wypłacania </w:t>
      </w:r>
      <w:r w:rsidR="00EC032F" w:rsidRPr="00EC032F">
        <w:rPr>
          <w:i/>
        </w:rPr>
        <w:t>wynagrodzenia z tytułu realizacji zajęć dydaktycznych i innych obowiązków dydaktycznych</w:t>
      </w:r>
      <w:r w:rsidR="00A0020B">
        <w:rPr>
          <w:i/>
        </w:rPr>
        <w:t xml:space="preserve"> </w:t>
      </w:r>
      <w:r w:rsidR="00A0020B">
        <w:rPr>
          <w:i/>
        </w:rPr>
        <w:br/>
      </w:r>
      <w:r w:rsidR="00EC032F" w:rsidRPr="00EC032F">
        <w:rPr>
          <w:i/>
        </w:rPr>
        <w:t>w Śląskim Uniwersytecie Medycznym w Katowicach</w:t>
      </w:r>
      <w:r w:rsidRPr="003235F0">
        <w:rPr>
          <w:i/>
        </w:rPr>
        <w:t>”,</w:t>
      </w:r>
      <w:r>
        <w:t xml:space="preserve"> który stanowi Załącznik </w:t>
      </w:r>
      <w:r w:rsidR="00A0020B">
        <w:br/>
      </w:r>
      <w:r>
        <w:t>Nr 1 do niniejszego Zarządzenia.</w:t>
      </w:r>
    </w:p>
    <w:p w:rsidR="00937652" w:rsidRDefault="00937652" w:rsidP="00937652">
      <w:pPr>
        <w:pStyle w:val="Tekstpodstawowywcity"/>
        <w:spacing w:line="360" w:lineRule="auto"/>
        <w:ind w:left="0" w:firstLine="0"/>
        <w:jc w:val="center"/>
      </w:pPr>
      <w:r>
        <w:rPr>
          <w:b/>
          <w:bCs/>
          <w:szCs w:val="17"/>
        </w:rPr>
        <w:t>§ 4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E0C35" w:rsidRPr="006150FD" w:rsidRDefault="007E0C35" w:rsidP="006150FD">
      <w:pPr>
        <w:pStyle w:val="Tekstpodstawowywcity"/>
        <w:ind w:left="0" w:firstLine="0"/>
        <w:jc w:val="center"/>
        <w:rPr>
          <w:b/>
          <w:bCs/>
          <w:sz w:val="14"/>
          <w:szCs w:val="14"/>
        </w:rPr>
      </w:pPr>
    </w:p>
    <w:p w:rsidR="00E62585" w:rsidRDefault="00937652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8232DD" w:rsidRDefault="00E62585" w:rsidP="008232DD">
      <w:pPr>
        <w:pStyle w:val="Akapitzlist"/>
        <w:numPr>
          <w:ilvl w:val="0"/>
          <w:numId w:val="18"/>
        </w:numPr>
        <w:jc w:val="both"/>
        <w:rPr>
          <w:szCs w:val="17"/>
        </w:rPr>
      </w:pPr>
      <w:r w:rsidRPr="008232DD">
        <w:rPr>
          <w:szCs w:val="17"/>
        </w:rPr>
        <w:t>Zarządzenie wch</w:t>
      </w:r>
      <w:r w:rsidR="00646462" w:rsidRPr="008232DD">
        <w:rPr>
          <w:szCs w:val="17"/>
        </w:rPr>
        <w:t>odzi w życie z dn</w:t>
      </w:r>
      <w:r w:rsidR="002265E3" w:rsidRPr="008232DD">
        <w:rPr>
          <w:szCs w:val="17"/>
        </w:rPr>
        <w:t>iem podpisania, z mocą obowiązującą</w:t>
      </w:r>
      <w:r w:rsidR="00646462" w:rsidRPr="008232DD">
        <w:rPr>
          <w:szCs w:val="17"/>
        </w:rPr>
        <w:t xml:space="preserve"> </w:t>
      </w:r>
      <w:r w:rsidR="00F74DD5" w:rsidRPr="008232DD">
        <w:rPr>
          <w:szCs w:val="17"/>
        </w:rPr>
        <w:t xml:space="preserve">od roku akademickiego 2017/2018, </w:t>
      </w:r>
      <w:r w:rsidR="008232DD" w:rsidRPr="008232DD">
        <w:rPr>
          <w:szCs w:val="17"/>
        </w:rPr>
        <w:t>z zastrzeżeniem ust. 2</w:t>
      </w:r>
    </w:p>
    <w:p w:rsidR="00E62585" w:rsidRPr="000C3039" w:rsidRDefault="000A1556" w:rsidP="003D09FE">
      <w:pPr>
        <w:pStyle w:val="Akapitzlist"/>
        <w:numPr>
          <w:ilvl w:val="0"/>
          <w:numId w:val="18"/>
        </w:numPr>
        <w:jc w:val="both"/>
        <w:rPr>
          <w:szCs w:val="17"/>
        </w:rPr>
      </w:pPr>
      <w:r w:rsidRPr="000C3039">
        <w:rPr>
          <w:szCs w:val="17"/>
        </w:rPr>
        <w:t>Zmiany</w:t>
      </w:r>
      <w:r w:rsidR="000C3039" w:rsidRPr="000C3039">
        <w:rPr>
          <w:szCs w:val="17"/>
        </w:rPr>
        <w:t>,</w:t>
      </w:r>
      <w:r w:rsidRPr="000C3039">
        <w:rPr>
          <w:szCs w:val="17"/>
        </w:rPr>
        <w:t xml:space="preserve"> o których mowa w</w:t>
      </w:r>
      <w:r w:rsidR="000C3039" w:rsidRPr="000C3039">
        <w:rPr>
          <w:szCs w:val="17"/>
        </w:rPr>
        <w:t xml:space="preserve"> § 1</w:t>
      </w:r>
      <w:r w:rsidRPr="000C3039">
        <w:rPr>
          <w:szCs w:val="17"/>
        </w:rPr>
        <w:t xml:space="preserve"> </w:t>
      </w:r>
      <w:r w:rsidR="000C3039" w:rsidRPr="000C3039">
        <w:rPr>
          <w:szCs w:val="17"/>
        </w:rPr>
        <w:t xml:space="preserve">pkt 4 lit. a) i c) </w:t>
      </w:r>
      <w:r w:rsidR="00F74DD5" w:rsidRPr="000C3039">
        <w:rPr>
          <w:szCs w:val="17"/>
        </w:rPr>
        <w:t>wchodz</w:t>
      </w:r>
      <w:r w:rsidR="000C3039">
        <w:rPr>
          <w:szCs w:val="17"/>
        </w:rPr>
        <w:t>ą</w:t>
      </w:r>
      <w:r w:rsidR="00F74DD5" w:rsidRPr="000C3039">
        <w:rPr>
          <w:szCs w:val="17"/>
        </w:rPr>
        <w:t xml:space="preserve"> w życie z dniem 1 października 2018 r.</w:t>
      </w:r>
    </w:p>
    <w:p w:rsidR="00E62585" w:rsidRDefault="00E62585" w:rsidP="004D1CE1">
      <w:pPr>
        <w:jc w:val="center"/>
        <w:rPr>
          <w:b/>
        </w:rPr>
      </w:pPr>
    </w:p>
    <w:p w:rsidR="006150FD" w:rsidRDefault="006150FD" w:rsidP="004D1CE1">
      <w:pPr>
        <w:jc w:val="center"/>
        <w:rPr>
          <w:b/>
        </w:rPr>
      </w:pPr>
    </w:p>
    <w:p w:rsidR="005E2F61" w:rsidRDefault="005E2F61" w:rsidP="00D761C1">
      <w:pPr>
        <w:ind w:left="2124" w:firstLine="708"/>
        <w:jc w:val="center"/>
        <w:rPr>
          <w:b/>
          <w:i/>
          <w:sz w:val="22"/>
          <w:szCs w:val="22"/>
        </w:rPr>
      </w:pPr>
    </w:p>
    <w:p w:rsidR="00E62585" w:rsidRDefault="00E62585" w:rsidP="004D1CE1">
      <w:pPr>
        <w:jc w:val="center"/>
        <w:rPr>
          <w:sz w:val="20"/>
        </w:rPr>
      </w:pPr>
    </w:p>
    <w:p w:rsidR="006150FD" w:rsidRDefault="006150FD" w:rsidP="00E62585">
      <w:pPr>
        <w:rPr>
          <w:b/>
          <w:sz w:val="20"/>
          <w:szCs w:val="20"/>
          <w:u w:val="single"/>
        </w:rPr>
      </w:pPr>
    </w:p>
    <w:p w:rsidR="000C3039" w:rsidRDefault="000C3039" w:rsidP="00E62585">
      <w:pPr>
        <w:rPr>
          <w:b/>
          <w:sz w:val="20"/>
          <w:szCs w:val="20"/>
          <w:u w:val="single"/>
        </w:rPr>
      </w:pPr>
    </w:p>
    <w:p w:rsidR="000C3039" w:rsidRDefault="000C3039" w:rsidP="00E62585">
      <w:pPr>
        <w:rPr>
          <w:b/>
          <w:sz w:val="20"/>
          <w:szCs w:val="20"/>
          <w:u w:val="single"/>
        </w:rPr>
      </w:pPr>
    </w:p>
    <w:p w:rsidR="000C3039" w:rsidRDefault="000C3039" w:rsidP="00E62585">
      <w:pPr>
        <w:rPr>
          <w:b/>
          <w:sz w:val="20"/>
          <w:szCs w:val="20"/>
          <w:u w:val="single"/>
        </w:rPr>
      </w:pPr>
    </w:p>
    <w:p w:rsidR="00314819" w:rsidRPr="00314819" w:rsidRDefault="00314819" w:rsidP="00314819">
      <w:pPr>
        <w:ind w:left="3540"/>
        <w:jc w:val="center"/>
        <w:rPr>
          <w:rFonts w:eastAsia="Calibri" w:cstheme="minorBidi"/>
          <w:sz w:val="20"/>
          <w:szCs w:val="20"/>
          <w:lang w:eastAsia="en-US"/>
        </w:rPr>
      </w:pPr>
      <w:r w:rsidRPr="00314819">
        <w:rPr>
          <w:rFonts w:eastAsia="Calibri" w:cstheme="minorBidi"/>
          <w:sz w:val="20"/>
          <w:szCs w:val="20"/>
          <w:lang w:eastAsia="en-US"/>
        </w:rPr>
        <w:t>REKTOR</w:t>
      </w:r>
    </w:p>
    <w:p w:rsidR="00314819" w:rsidRPr="00314819" w:rsidRDefault="00314819" w:rsidP="00314819">
      <w:pPr>
        <w:ind w:left="3540"/>
        <w:jc w:val="center"/>
        <w:rPr>
          <w:rFonts w:eastAsia="Calibri" w:cstheme="minorBidi"/>
          <w:sz w:val="20"/>
          <w:szCs w:val="20"/>
          <w:lang w:eastAsia="en-US"/>
        </w:rPr>
      </w:pPr>
      <w:r w:rsidRPr="00314819">
        <w:rPr>
          <w:rFonts w:eastAsia="Calibri" w:cstheme="minorBidi"/>
          <w:sz w:val="20"/>
          <w:szCs w:val="20"/>
          <w:lang w:eastAsia="en-US"/>
        </w:rPr>
        <w:t>Śląskiego Uniwersytetu Medycznego w Katowicach</w:t>
      </w:r>
    </w:p>
    <w:p w:rsidR="00314819" w:rsidRPr="00314819" w:rsidRDefault="00314819" w:rsidP="00314819">
      <w:pPr>
        <w:rPr>
          <w:rFonts w:eastAsia="Calibri" w:cstheme="minorBidi"/>
          <w:sz w:val="20"/>
          <w:szCs w:val="20"/>
          <w:lang w:eastAsia="en-US"/>
        </w:rPr>
      </w:pPr>
    </w:p>
    <w:p w:rsidR="00314819" w:rsidRPr="00314819" w:rsidRDefault="00314819" w:rsidP="00314819">
      <w:pPr>
        <w:rPr>
          <w:rFonts w:eastAsia="Calibri" w:cstheme="minorBidi"/>
          <w:sz w:val="20"/>
          <w:szCs w:val="20"/>
          <w:lang w:eastAsia="en-US"/>
        </w:rPr>
      </w:pPr>
    </w:p>
    <w:p w:rsidR="00314819" w:rsidRPr="00314819" w:rsidRDefault="00314819" w:rsidP="00314819">
      <w:pPr>
        <w:ind w:left="3540"/>
        <w:jc w:val="center"/>
        <w:rPr>
          <w:rFonts w:eastAsia="Calibri" w:cstheme="minorBidi"/>
          <w:i/>
          <w:sz w:val="20"/>
          <w:szCs w:val="20"/>
          <w:lang w:eastAsia="en-US"/>
        </w:rPr>
      </w:pPr>
      <w:r w:rsidRPr="00314819">
        <w:rPr>
          <w:rFonts w:eastAsia="Calibri" w:cstheme="minorBidi"/>
          <w:i/>
          <w:sz w:val="20"/>
          <w:szCs w:val="20"/>
          <w:lang w:val="en-US" w:eastAsia="en-US"/>
        </w:rPr>
        <w:t xml:space="preserve">prof. </w:t>
      </w:r>
      <w:proofErr w:type="spellStart"/>
      <w:r w:rsidRPr="00314819">
        <w:rPr>
          <w:rFonts w:eastAsia="Calibri" w:cstheme="minorBidi"/>
          <w:i/>
          <w:sz w:val="20"/>
          <w:szCs w:val="20"/>
          <w:lang w:val="en-US" w:eastAsia="en-US"/>
        </w:rPr>
        <w:t>dr</w:t>
      </w:r>
      <w:proofErr w:type="spellEnd"/>
      <w:r w:rsidRPr="00314819">
        <w:rPr>
          <w:rFonts w:eastAsia="Calibri" w:cstheme="minorBidi"/>
          <w:i/>
          <w:sz w:val="20"/>
          <w:szCs w:val="20"/>
          <w:lang w:val="en-US" w:eastAsia="en-US"/>
        </w:rPr>
        <w:t xml:space="preserve"> hab. n. med. </w:t>
      </w:r>
      <w:r w:rsidRPr="00314819">
        <w:rPr>
          <w:rFonts w:eastAsia="Calibri" w:cstheme="minorBidi"/>
          <w:i/>
          <w:sz w:val="20"/>
          <w:szCs w:val="20"/>
          <w:lang w:eastAsia="en-US"/>
        </w:rPr>
        <w:t>Przemysław Jałowiecki</w:t>
      </w:r>
    </w:p>
    <w:p w:rsidR="00314819" w:rsidRPr="00314819" w:rsidRDefault="00314819" w:rsidP="00314819">
      <w:pPr>
        <w:jc w:val="both"/>
        <w:rPr>
          <w:color w:val="000000" w:themeColor="text1"/>
        </w:rPr>
      </w:pPr>
    </w:p>
    <w:p w:rsidR="000C3039" w:rsidRDefault="000C3039" w:rsidP="00E62585">
      <w:pPr>
        <w:rPr>
          <w:b/>
          <w:sz w:val="20"/>
          <w:szCs w:val="20"/>
          <w:u w:val="single"/>
        </w:rPr>
      </w:pPr>
    </w:p>
    <w:p w:rsidR="000C3039" w:rsidRDefault="000C3039" w:rsidP="00E62585">
      <w:pPr>
        <w:rPr>
          <w:b/>
          <w:sz w:val="20"/>
          <w:szCs w:val="20"/>
          <w:u w:val="single"/>
        </w:rPr>
      </w:pPr>
    </w:p>
    <w:p w:rsidR="008B34B4" w:rsidRDefault="008B34B4" w:rsidP="00E62585">
      <w:pPr>
        <w:rPr>
          <w:b/>
          <w:sz w:val="20"/>
          <w:szCs w:val="20"/>
          <w:u w:val="single"/>
        </w:rPr>
      </w:pPr>
    </w:p>
    <w:p w:rsidR="000C3039" w:rsidRDefault="000C3039" w:rsidP="00E62585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0C3039" w:rsidRDefault="000C3039" w:rsidP="00E62585">
      <w:pPr>
        <w:rPr>
          <w:b/>
          <w:sz w:val="20"/>
          <w:szCs w:val="20"/>
          <w:u w:val="single"/>
        </w:rPr>
      </w:pPr>
    </w:p>
    <w:p w:rsidR="00F74DD5" w:rsidRDefault="00F74DD5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</w:t>
      </w:r>
      <w:r w:rsidR="001544A8">
        <w:rPr>
          <w:sz w:val="20"/>
          <w:szCs w:val="20"/>
        </w:rPr>
        <w:t>i,</w:t>
      </w:r>
    </w:p>
    <w:p w:rsidR="008B34B4" w:rsidRDefault="008B34B4" w:rsidP="008B34B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Dziekanaty Wydziałów,</w:t>
      </w:r>
    </w:p>
    <w:p w:rsidR="008B34B4" w:rsidRDefault="000C3039" w:rsidP="008B34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Kwestor,</w:t>
      </w:r>
    </w:p>
    <w:p w:rsidR="008B34B4" w:rsidRDefault="000C3039" w:rsidP="008B34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Płac,</w:t>
      </w:r>
    </w:p>
    <w:p w:rsidR="008B34B4" w:rsidRPr="008B34B4" w:rsidRDefault="000C3039" w:rsidP="008B34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ds. Pracowniczych i Socjalnych,</w:t>
      </w:r>
    </w:p>
    <w:p w:rsidR="00E62585" w:rsidRDefault="001544A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Centrum Informatyki i Informatyzacji,</w:t>
      </w:r>
    </w:p>
    <w:p w:rsidR="001544A8" w:rsidRDefault="001544A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Kontroli i Audytu,</w:t>
      </w:r>
    </w:p>
    <w:p w:rsidR="002378A1" w:rsidRPr="004A14C3" w:rsidRDefault="00E62585" w:rsidP="004A14C3">
      <w:pPr>
        <w:numPr>
          <w:ilvl w:val="0"/>
          <w:numId w:val="1"/>
        </w:numPr>
        <w:rPr>
          <w:sz w:val="20"/>
        </w:rPr>
      </w:pPr>
      <w:r w:rsidRPr="004A14C3">
        <w:rPr>
          <w:sz w:val="20"/>
        </w:rPr>
        <w:t>a/a.</w:t>
      </w:r>
    </w:p>
    <w:sectPr w:rsidR="002378A1" w:rsidRPr="004A1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DCD"/>
    <w:multiLevelType w:val="hybridMultilevel"/>
    <w:tmpl w:val="06DEE88A"/>
    <w:lvl w:ilvl="0" w:tplc="5CB89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D54"/>
    <w:multiLevelType w:val="hybridMultilevel"/>
    <w:tmpl w:val="FF28661A"/>
    <w:lvl w:ilvl="0" w:tplc="59F44D7A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8F3858"/>
    <w:multiLevelType w:val="hybridMultilevel"/>
    <w:tmpl w:val="969EC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F1B"/>
    <w:multiLevelType w:val="hybridMultilevel"/>
    <w:tmpl w:val="2E6C6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673F"/>
    <w:multiLevelType w:val="hybridMultilevel"/>
    <w:tmpl w:val="A982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2B6E"/>
    <w:multiLevelType w:val="hybridMultilevel"/>
    <w:tmpl w:val="2EE43DCC"/>
    <w:lvl w:ilvl="0" w:tplc="1626FF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7F3E06"/>
    <w:multiLevelType w:val="hybridMultilevel"/>
    <w:tmpl w:val="76C4CAA4"/>
    <w:lvl w:ilvl="0" w:tplc="54247FCC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3160E6"/>
    <w:multiLevelType w:val="hybridMultilevel"/>
    <w:tmpl w:val="F2D4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614D"/>
    <w:multiLevelType w:val="hybridMultilevel"/>
    <w:tmpl w:val="1256D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B3500"/>
    <w:multiLevelType w:val="hybridMultilevel"/>
    <w:tmpl w:val="E26CD6D0"/>
    <w:lvl w:ilvl="0" w:tplc="3EDCE17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2B3F9C"/>
    <w:multiLevelType w:val="hybridMultilevel"/>
    <w:tmpl w:val="7700D312"/>
    <w:lvl w:ilvl="0" w:tplc="0F52F8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5450408"/>
    <w:multiLevelType w:val="hybridMultilevel"/>
    <w:tmpl w:val="C32A9FD4"/>
    <w:lvl w:ilvl="0" w:tplc="2214C764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214DD7"/>
    <w:multiLevelType w:val="hybridMultilevel"/>
    <w:tmpl w:val="8B282560"/>
    <w:lvl w:ilvl="0" w:tplc="4868290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062482A"/>
    <w:multiLevelType w:val="hybridMultilevel"/>
    <w:tmpl w:val="62DCEF60"/>
    <w:lvl w:ilvl="0" w:tplc="E7C07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485BE1"/>
    <w:multiLevelType w:val="hybridMultilevel"/>
    <w:tmpl w:val="1AE2D7FE"/>
    <w:lvl w:ilvl="0" w:tplc="92E2720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DFF105A"/>
    <w:multiLevelType w:val="hybridMultilevel"/>
    <w:tmpl w:val="9EDE17BC"/>
    <w:lvl w:ilvl="0" w:tplc="F3164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FD7F36"/>
    <w:multiLevelType w:val="hybridMultilevel"/>
    <w:tmpl w:val="8996A3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5"/>
  </w:num>
  <w:num w:numId="17">
    <w:abstractNumId w:val="9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85"/>
    <w:rsid w:val="00021092"/>
    <w:rsid w:val="00023998"/>
    <w:rsid w:val="00024134"/>
    <w:rsid w:val="00024B4A"/>
    <w:rsid w:val="00027DAD"/>
    <w:rsid w:val="000349F1"/>
    <w:rsid w:val="00040337"/>
    <w:rsid w:val="0004041B"/>
    <w:rsid w:val="00042181"/>
    <w:rsid w:val="00042680"/>
    <w:rsid w:val="00060317"/>
    <w:rsid w:val="00063EB6"/>
    <w:rsid w:val="00083F16"/>
    <w:rsid w:val="00084C67"/>
    <w:rsid w:val="000A1556"/>
    <w:rsid w:val="000A5A36"/>
    <w:rsid w:val="000A79B3"/>
    <w:rsid w:val="000C12B9"/>
    <w:rsid w:val="000C3039"/>
    <w:rsid w:val="000D34DB"/>
    <w:rsid w:val="000E2264"/>
    <w:rsid w:val="000E4787"/>
    <w:rsid w:val="00103AAD"/>
    <w:rsid w:val="00104C81"/>
    <w:rsid w:val="00114DC2"/>
    <w:rsid w:val="001279A4"/>
    <w:rsid w:val="001313DC"/>
    <w:rsid w:val="001459FF"/>
    <w:rsid w:val="001544A8"/>
    <w:rsid w:val="00171ABE"/>
    <w:rsid w:val="00173635"/>
    <w:rsid w:val="00175B0D"/>
    <w:rsid w:val="00181F00"/>
    <w:rsid w:val="00184F2A"/>
    <w:rsid w:val="001862B4"/>
    <w:rsid w:val="001C2D76"/>
    <w:rsid w:val="001C6077"/>
    <w:rsid w:val="001D3993"/>
    <w:rsid w:val="001D60EE"/>
    <w:rsid w:val="001E5B93"/>
    <w:rsid w:val="001F119B"/>
    <w:rsid w:val="002035CC"/>
    <w:rsid w:val="00215CED"/>
    <w:rsid w:val="00220ED3"/>
    <w:rsid w:val="002265E3"/>
    <w:rsid w:val="002378A1"/>
    <w:rsid w:val="00245FA4"/>
    <w:rsid w:val="002536BD"/>
    <w:rsid w:val="0026468D"/>
    <w:rsid w:val="002730B0"/>
    <w:rsid w:val="0027665F"/>
    <w:rsid w:val="00277572"/>
    <w:rsid w:val="00293A61"/>
    <w:rsid w:val="00294E68"/>
    <w:rsid w:val="002D7591"/>
    <w:rsid w:val="002F1480"/>
    <w:rsid w:val="00311CF8"/>
    <w:rsid w:val="00314819"/>
    <w:rsid w:val="00315F57"/>
    <w:rsid w:val="00331EC9"/>
    <w:rsid w:val="0034095B"/>
    <w:rsid w:val="0035676B"/>
    <w:rsid w:val="0035750F"/>
    <w:rsid w:val="0038147F"/>
    <w:rsid w:val="00391A00"/>
    <w:rsid w:val="0039260B"/>
    <w:rsid w:val="003934EC"/>
    <w:rsid w:val="0039392D"/>
    <w:rsid w:val="003A745A"/>
    <w:rsid w:val="003B1650"/>
    <w:rsid w:val="003D5A24"/>
    <w:rsid w:val="003E35E7"/>
    <w:rsid w:val="003E73CE"/>
    <w:rsid w:val="00420583"/>
    <w:rsid w:val="004334E2"/>
    <w:rsid w:val="004442DE"/>
    <w:rsid w:val="004469F2"/>
    <w:rsid w:val="00453E88"/>
    <w:rsid w:val="00481FE3"/>
    <w:rsid w:val="004A14C3"/>
    <w:rsid w:val="004B7C32"/>
    <w:rsid w:val="004D1CE1"/>
    <w:rsid w:val="004D32B1"/>
    <w:rsid w:val="004D7CCD"/>
    <w:rsid w:val="004E7C0B"/>
    <w:rsid w:val="004F2AA4"/>
    <w:rsid w:val="00520FA8"/>
    <w:rsid w:val="00521924"/>
    <w:rsid w:val="00527B66"/>
    <w:rsid w:val="00546584"/>
    <w:rsid w:val="00574BCC"/>
    <w:rsid w:val="005936BB"/>
    <w:rsid w:val="005A67DD"/>
    <w:rsid w:val="005B1095"/>
    <w:rsid w:val="005C7367"/>
    <w:rsid w:val="005E2F61"/>
    <w:rsid w:val="005F29E9"/>
    <w:rsid w:val="005F38DF"/>
    <w:rsid w:val="005F751C"/>
    <w:rsid w:val="00600C8D"/>
    <w:rsid w:val="00600CC4"/>
    <w:rsid w:val="006150FD"/>
    <w:rsid w:val="00624698"/>
    <w:rsid w:val="0062781D"/>
    <w:rsid w:val="0063618F"/>
    <w:rsid w:val="0064033E"/>
    <w:rsid w:val="0064237E"/>
    <w:rsid w:val="0064457C"/>
    <w:rsid w:val="00646462"/>
    <w:rsid w:val="00651AB8"/>
    <w:rsid w:val="00664419"/>
    <w:rsid w:val="006701A3"/>
    <w:rsid w:val="00675506"/>
    <w:rsid w:val="00675AAD"/>
    <w:rsid w:val="00675DE2"/>
    <w:rsid w:val="00677547"/>
    <w:rsid w:val="00683A59"/>
    <w:rsid w:val="0068542E"/>
    <w:rsid w:val="0069362E"/>
    <w:rsid w:val="00693C76"/>
    <w:rsid w:val="00694D93"/>
    <w:rsid w:val="00696861"/>
    <w:rsid w:val="006A0E5C"/>
    <w:rsid w:val="006A5D5F"/>
    <w:rsid w:val="006D5D91"/>
    <w:rsid w:val="006E0A6B"/>
    <w:rsid w:val="006E6DC8"/>
    <w:rsid w:val="00704AC3"/>
    <w:rsid w:val="00706AF8"/>
    <w:rsid w:val="007076E4"/>
    <w:rsid w:val="00730416"/>
    <w:rsid w:val="0073685A"/>
    <w:rsid w:val="00766134"/>
    <w:rsid w:val="00767A87"/>
    <w:rsid w:val="00770BDE"/>
    <w:rsid w:val="00773BA2"/>
    <w:rsid w:val="007808FB"/>
    <w:rsid w:val="00780B00"/>
    <w:rsid w:val="007A6169"/>
    <w:rsid w:val="007B39F1"/>
    <w:rsid w:val="007B6627"/>
    <w:rsid w:val="007C545D"/>
    <w:rsid w:val="007E00A7"/>
    <w:rsid w:val="007E0C35"/>
    <w:rsid w:val="00801A91"/>
    <w:rsid w:val="00820E35"/>
    <w:rsid w:val="008232DD"/>
    <w:rsid w:val="00826E28"/>
    <w:rsid w:val="00876898"/>
    <w:rsid w:val="008772FC"/>
    <w:rsid w:val="008B29E7"/>
    <w:rsid w:val="008B34B4"/>
    <w:rsid w:val="008B5E10"/>
    <w:rsid w:val="008B6303"/>
    <w:rsid w:val="008C101C"/>
    <w:rsid w:val="008C5BF3"/>
    <w:rsid w:val="008D4137"/>
    <w:rsid w:val="008E19CB"/>
    <w:rsid w:val="008F169D"/>
    <w:rsid w:val="008F4D34"/>
    <w:rsid w:val="009040B4"/>
    <w:rsid w:val="00924494"/>
    <w:rsid w:val="009354A3"/>
    <w:rsid w:val="00937652"/>
    <w:rsid w:val="00950067"/>
    <w:rsid w:val="00952741"/>
    <w:rsid w:val="009767C9"/>
    <w:rsid w:val="00981CEA"/>
    <w:rsid w:val="00982D2C"/>
    <w:rsid w:val="00983B95"/>
    <w:rsid w:val="009956A4"/>
    <w:rsid w:val="009A07F7"/>
    <w:rsid w:val="009A7EB6"/>
    <w:rsid w:val="009B171A"/>
    <w:rsid w:val="009B76FC"/>
    <w:rsid w:val="009C34FA"/>
    <w:rsid w:val="009C3B4E"/>
    <w:rsid w:val="009E0EDA"/>
    <w:rsid w:val="009E7E89"/>
    <w:rsid w:val="009F1550"/>
    <w:rsid w:val="009F2FC2"/>
    <w:rsid w:val="009F7F17"/>
    <w:rsid w:val="00A0020B"/>
    <w:rsid w:val="00A01D6E"/>
    <w:rsid w:val="00A07502"/>
    <w:rsid w:val="00A239F6"/>
    <w:rsid w:val="00A545C3"/>
    <w:rsid w:val="00A546FF"/>
    <w:rsid w:val="00A62A8E"/>
    <w:rsid w:val="00A64928"/>
    <w:rsid w:val="00A775BB"/>
    <w:rsid w:val="00AA7127"/>
    <w:rsid w:val="00AE24C3"/>
    <w:rsid w:val="00AE5484"/>
    <w:rsid w:val="00B17736"/>
    <w:rsid w:val="00B25B1C"/>
    <w:rsid w:val="00B25C5A"/>
    <w:rsid w:val="00B32280"/>
    <w:rsid w:val="00B325D7"/>
    <w:rsid w:val="00B44C22"/>
    <w:rsid w:val="00B57BB4"/>
    <w:rsid w:val="00B6140D"/>
    <w:rsid w:val="00B90D52"/>
    <w:rsid w:val="00BA7AE6"/>
    <w:rsid w:val="00BB73B4"/>
    <w:rsid w:val="00BC5D1D"/>
    <w:rsid w:val="00C05E25"/>
    <w:rsid w:val="00C05FC3"/>
    <w:rsid w:val="00C10072"/>
    <w:rsid w:val="00C249E5"/>
    <w:rsid w:val="00C24D60"/>
    <w:rsid w:val="00C24FB0"/>
    <w:rsid w:val="00C2690F"/>
    <w:rsid w:val="00C402AB"/>
    <w:rsid w:val="00C640A2"/>
    <w:rsid w:val="00C6512B"/>
    <w:rsid w:val="00C71B40"/>
    <w:rsid w:val="00C7247A"/>
    <w:rsid w:val="00C83507"/>
    <w:rsid w:val="00C95562"/>
    <w:rsid w:val="00C95645"/>
    <w:rsid w:val="00C978BF"/>
    <w:rsid w:val="00CB0C6A"/>
    <w:rsid w:val="00CF02B8"/>
    <w:rsid w:val="00D02BA1"/>
    <w:rsid w:val="00D158EF"/>
    <w:rsid w:val="00D3509B"/>
    <w:rsid w:val="00D51CFB"/>
    <w:rsid w:val="00D761C1"/>
    <w:rsid w:val="00D83FEB"/>
    <w:rsid w:val="00D875F4"/>
    <w:rsid w:val="00D96C1E"/>
    <w:rsid w:val="00DA4581"/>
    <w:rsid w:val="00DB6DF4"/>
    <w:rsid w:val="00DC0B03"/>
    <w:rsid w:val="00DC0FF6"/>
    <w:rsid w:val="00DE7170"/>
    <w:rsid w:val="00DF4890"/>
    <w:rsid w:val="00E03723"/>
    <w:rsid w:val="00E07D34"/>
    <w:rsid w:val="00E10981"/>
    <w:rsid w:val="00E24F68"/>
    <w:rsid w:val="00E47A63"/>
    <w:rsid w:val="00E57A8A"/>
    <w:rsid w:val="00E62585"/>
    <w:rsid w:val="00E80123"/>
    <w:rsid w:val="00EA3AD9"/>
    <w:rsid w:val="00EB224D"/>
    <w:rsid w:val="00EB3E6A"/>
    <w:rsid w:val="00EC032F"/>
    <w:rsid w:val="00EC0FA4"/>
    <w:rsid w:val="00EE1035"/>
    <w:rsid w:val="00EE28AD"/>
    <w:rsid w:val="00F0014C"/>
    <w:rsid w:val="00F17497"/>
    <w:rsid w:val="00F37170"/>
    <w:rsid w:val="00F37783"/>
    <w:rsid w:val="00F41A84"/>
    <w:rsid w:val="00F50267"/>
    <w:rsid w:val="00F53BAF"/>
    <w:rsid w:val="00F55648"/>
    <w:rsid w:val="00F56AB0"/>
    <w:rsid w:val="00F62118"/>
    <w:rsid w:val="00F6246A"/>
    <w:rsid w:val="00F74DD5"/>
    <w:rsid w:val="00F80A26"/>
    <w:rsid w:val="00F82456"/>
    <w:rsid w:val="00F835E8"/>
    <w:rsid w:val="00F94956"/>
    <w:rsid w:val="00F9631E"/>
    <w:rsid w:val="00FA1AC2"/>
    <w:rsid w:val="00FA4DB6"/>
    <w:rsid w:val="00FE177C"/>
    <w:rsid w:val="00FF2873"/>
    <w:rsid w:val="00FF3C58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52428-A975-424D-8C60-12BE807C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5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62585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585"/>
    <w:rPr>
      <w:sz w:val="24"/>
      <w:szCs w:val="24"/>
    </w:rPr>
  </w:style>
  <w:style w:type="paragraph" w:styleId="Akapitzlist">
    <w:name w:val="List Paragraph"/>
    <w:basedOn w:val="Normalny"/>
    <w:qFormat/>
    <w:rsid w:val="00A01D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36BB"/>
    <w:rPr>
      <w:color w:val="0000FF" w:themeColor="hyperlink"/>
      <w:u w:val="single"/>
    </w:rPr>
  </w:style>
  <w:style w:type="character" w:customStyle="1" w:styleId="listname">
    <w:name w:val="listname"/>
    <w:basedOn w:val="Domylnaczcionkaakapitu"/>
    <w:rsid w:val="00F0014C"/>
  </w:style>
  <w:style w:type="paragraph" w:styleId="Tekstdymka">
    <w:name w:val="Balloon Text"/>
    <w:basedOn w:val="Normalny"/>
    <w:link w:val="TekstdymkaZnak"/>
    <w:uiPriority w:val="99"/>
    <w:semiHidden/>
    <w:unhideWhenUsed/>
    <w:rsid w:val="008B5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10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C95562"/>
  </w:style>
  <w:style w:type="character" w:styleId="Uwydatnienie">
    <w:name w:val="Emphasis"/>
    <w:basedOn w:val="Domylnaczcionkaakapitu"/>
    <w:uiPriority w:val="20"/>
    <w:qFormat/>
    <w:rsid w:val="00C95562"/>
    <w:rPr>
      <w:i/>
      <w:iCs/>
    </w:rPr>
  </w:style>
  <w:style w:type="paragraph" w:customStyle="1" w:styleId="Akapitzlist1">
    <w:name w:val="Akapit z listą1"/>
    <w:basedOn w:val="Normalny"/>
    <w:rsid w:val="00C978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C418-8DB2-46E9-8798-C0A78679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1138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Justyna Czyż</cp:lastModifiedBy>
  <cp:revision>4</cp:revision>
  <cp:lastPrinted>2018-06-20T05:53:00Z</cp:lastPrinted>
  <dcterms:created xsi:type="dcterms:W3CDTF">2018-06-20T08:52:00Z</dcterms:created>
  <dcterms:modified xsi:type="dcterms:W3CDTF">2018-07-04T07:41:00Z</dcterms:modified>
</cp:coreProperties>
</file>