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1F" w:rsidRDefault="001E4A1F" w:rsidP="001E4A1F">
      <w:pPr>
        <w:spacing w:line="360" w:lineRule="auto"/>
        <w:jc w:val="right"/>
        <w:rPr>
          <w:b/>
          <w:bCs/>
        </w:rPr>
      </w:pPr>
    </w:p>
    <w:p w:rsidR="001E4A1F" w:rsidRPr="00807CA9" w:rsidRDefault="001E4A1F" w:rsidP="001E4A1F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 xml:space="preserve">Uchwała Nr </w:t>
      </w:r>
      <w:r>
        <w:rPr>
          <w:b/>
          <w:bCs/>
        </w:rPr>
        <w:t>75</w:t>
      </w:r>
      <w:r w:rsidRPr="00807CA9">
        <w:rPr>
          <w:b/>
          <w:bCs/>
        </w:rPr>
        <w:t>/201</w:t>
      </w:r>
      <w:r>
        <w:rPr>
          <w:b/>
          <w:bCs/>
        </w:rPr>
        <w:t>5</w:t>
      </w:r>
    </w:p>
    <w:p w:rsidR="001E4A1F" w:rsidRPr="00807CA9" w:rsidRDefault="001E4A1F" w:rsidP="001E4A1F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>Senatu Śląskiego Uniwersytetu Medycznego w Katowicach</w:t>
      </w:r>
    </w:p>
    <w:p w:rsidR="001E4A1F" w:rsidRPr="00807CA9" w:rsidRDefault="001E4A1F" w:rsidP="001E4A1F">
      <w:pPr>
        <w:spacing w:line="276" w:lineRule="auto"/>
        <w:jc w:val="center"/>
        <w:rPr>
          <w:b/>
          <w:bCs/>
        </w:rPr>
      </w:pPr>
      <w:r w:rsidRPr="00807CA9">
        <w:rPr>
          <w:b/>
          <w:bCs/>
        </w:rPr>
        <w:t xml:space="preserve">z dnia </w:t>
      </w:r>
      <w:r>
        <w:rPr>
          <w:b/>
          <w:bCs/>
        </w:rPr>
        <w:t xml:space="preserve">24 czerwca 2015 </w:t>
      </w:r>
      <w:r w:rsidRPr="00807CA9">
        <w:rPr>
          <w:b/>
          <w:bCs/>
        </w:rPr>
        <w:t>r.</w:t>
      </w:r>
    </w:p>
    <w:p w:rsidR="001E4A1F" w:rsidRDefault="001E4A1F" w:rsidP="001E4A1F">
      <w:pPr>
        <w:spacing w:line="360" w:lineRule="auto"/>
        <w:jc w:val="center"/>
        <w:rPr>
          <w:b/>
        </w:rPr>
      </w:pPr>
    </w:p>
    <w:p w:rsidR="001E4A1F" w:rsidRDefault="001E4A1F" w:rsidP="001E4A1F">
      <w:pPr>
        <w:ind w:left="1134" w:hanging="1134"/>
        <w:jc w:val="both"/>
      </w:pPr>
      <w:r w:rsidRPr="00041A38">
        <w:t xml:space="preserve">w sprawie: ustalenia </w:t>
      </w:r>
      <w:r>
        <w:t>liczby miejsc</w:t>
      </w:r>
      <w:r w:rsidRPr="00B33A5D">
        <w:t xml:space="preserve"> </w:t>
      </w:r>
      <w:r>
        <w:t>na kierunkach lekarskim i lekarsko-dentystycznym studiów stacjonarnych w Śląskim</w:t>
      </w:r>
      <w:r w:rsidRPr="00041A38">
        <w:t xml:space="preserve"> Uniwersytecie Medycznym </w:t>
      </w:r>
      <w:r>
        <w:t xml:space="preserve">w Katowicach </w:t>
      </w:r>
      <w:r w:rsidRPr="00B33A5D">
        <w:t xml:space="preserve">dla osób, </w:t>
      </w:r>
      <w:r>
        <w:br/>
      </w:r>
      <w:r w:rsidRPr="00B33A5D">
        <w:t>dla których będzie</w:t>
      </w:r>
      <w:r>
        <w:t xml:space="preserve"> to </w:t>
      </w:r>
      <w:r w:rsidRPr="00B33A5D">
        <w:t>kolejny</w:t>
      </w:r>
      <w:r>
        <w:t xml:space="preserve"> kierune</w:t>
      </w:r>
      <w:r w:rsidRPr="00B33A5D">
        <w:t>k studiów stacjonarnych</w:t>
      </w:r>
    </w:p>
    <w:p w:rsidR="001E4A1F" w:rsidRDefault="001E4A1F" w:rsidP="001E4A1F">
      <w:pPr>
        <w:spacing w:line="360" w:lineRule="auto"/>
        <w:ind w:left="1134" w:hanging="1134"/>
        <w:jc w:val="both"/>
      </w:pPr>
    </w:p>
    <w:p w:rsidR="001E4A1F" w:rsidRDefault="001E4A1F" w:rsidP="001E4A1F">
      <w:pPr>
        <w:spacing w:line="360" w:lineRule="auto"/>
        <w:ind w:left="1134" w:hanging="1134"/>
        <w:jc w:val="both"/>
      </w:pPr>
    </w:p>
    <w:p w:rsidR="001E4A1F" w:rsidRDefault="001E4A1F" w:rsidP="001E4A1F">
      <w:pPr>
        <w:jc w:val="both"/>
      </w:pPr>
      <w:r>
        <w:t xml:space="preserve">Na podstawie § 38 ust. 4 Statutu Śląskiego Uniwersytetu Medycznego w Katowicach, </w:t>
      </w:r>
      <w:r>
        <w:br/>
        <w:t xml:space="preserve">w związku z wątpliwościami interpretacyjnymi </w:t>
      </w:r>
      <w:r w:rsidRPr="00041A38">
        <w:t xml:space="preserve">art. 8 ust. </w:t>
      </w:r>
      <w:r>
        <w:t>3</w:t>
      </w:r>
      <w:r w:rsidRPr="00041A38">
        <w:t xml:space="preserve"> ustawy z dnia 27 lipca 2005 r</w:t>
      </w:r>
      <w:r>
        <w:t xml:space="preserve">. Prawo o szkolnictwie wyższym </w:t>
      </w:r>
      <w:r w:rsidRPr="00041A38">
        <w:rPr>
          <w:i/>
          <w:iCs/>
        </w:rPr>
        <w:t>(</w:t>
      </w:r>
      <w:proofErr w:type="spellStart"/>
      <w:r w:rsidRPr="00041A38">
        <w:rPr>
          <w:i/>
          <w:iCs/>
        </w:rPr>
        <w:t>t.j</w:t>
      </w:r>
      <w:proofErr w:type="spellEnd"/>
      <w:r w:rsidRPr="00041A38">
        <w:rPr>
          <w:i/>
          <w:iCs/>
        </w:rPr>
        <w:t>. Dz.</w:t>
      </w:r>
      <w:r>
        <w:rPr>
          <w:i/>
          <w:iCs/>
        </w:rPr>
        <w:t xml:space="preserve"> </w:t>
      </w:r>
      <w:r w:rsidRPr="00041A38">
        <w:rPr>
          <w:i/>
          <w:iCs/>
        </w:rPr>
        <w:t xml:space="preserve">U. z 2012 r., poz. 572 z </w:t>
      </w:r>
      <w:proofErr w:type="spellStart"/>
      <w:r w:rsidRPr="00041A38">
        <w:rPr>
          <w:i/>
          <w:iCs/>
        </w:rPr>
        <w:t>późn</w:t>
      </w:r>
      <w:proofErr w:type="spellEnd"/>
      <w:r w:rsidRPr="00041A38">
        <w:rPr>
          <w:i/>
          <w:iCs/>
        </w:rPr>
        <w:t>. zm.)</w:t>
      </w:r>
      <w:r>
        <w:rPr>
          <w:i/>
          <w:iCs/>
        </w:rPr>
        <w:t xml:space="preserve"> </w:t>
      </w:r>
      <w:r>
        <w:rPr>
          <w:iCs/>
        </w:rPr>
        <w:t xml:space="preserve">oraz telefonicznym zaleceniem Ministerstwa Zdrowia </w:t>
      </w:r>
      <w:r>
        <w:t xml:space="preserve">w zakresie obowiązku ustalenia liczby miejsc dla osób dla których kierunek lekarski i lekarsko-dentystyczny będzie kolejnym kierunkiem studiów stacjonarnym w SUM </w:t>
      </w:r>
    </w:p>
    <w:p w:rsidR="001E4A1F" w:rsidRDefault="001E4A1F" w:rsidP="001E4A1F"/>
    <w:p w:rsidR="001E4A1F" w:rsidRDefault="001E4A1F" w:rsidP="001E4A1F"/>
    <w:p w:rsidR="001E4A1F" w:rsidRPr="00041A38" w:rsidRDefault="001E4A1F" w:rsidP="001E4A1F">
      <w:pPr>
        <w:jc w:val="center"/>
      </w:pPr>
      <w:r w:rsidRPr="00041A38">
        <w:t xml:space="preserve">Senat Śląskiego Uniwersytetu Medycznego w Katowicach </w:t>
      </w:r>
    </w:p>
    <w:p w:rsidR="001E4A1F" w:rsidRPr="00041A38" w:rsidRDefault="001E4A1F" w:rsidP="001E4A1F">
      <w:pPr>
        <w:jc w:val="center"/>
      </w:pPr>
      <w:r w:rsidRPr="00041A38">
        <w:t>uchwala, co następuje:</w:t>
      </w:r>
    </w:p>
    <w:p w:rsidR="001E4A1F" w:rsidRPr="00041A38" w:rsidRDefault="001E4A1F" w:rsidP="001E4A1F"/>
    <w:p w:rsidR="001E4A1F" w:rsidRPr="00041A38" w:rsidRDefault="001E4A1F" w:rsidP="001E4A1F">
      <w:pPr>
        <w:jc w:val="center"/>
        <w:rPr>
          <w:b/>
        </w:rPr>
      </w:pPr>
      <w:r w:rsidRPr="00041A38">
        <w:rPr>
          <w:b/>
        </w:rPr>
        <w:t>§ 1</w:t>
      </w:r>
    </w:p>
    <w:p w:rsidR="001E4A1F" w:rsidRPr="00041A38" w:rsidRDefault="001E4A1F" w:rsidP="001E4A1F"/>
    <w:p w:rsidR="001E4A1F" w:rsidRDefault="001E4A1F" w:rsidP="001E4A1F">
      <w:pPr>
        <w:jc w:val="both"/>
      </w:pPr>
      <w:r>
        <w:t>Ustala</w:t>
      </w:r>
      <w:r w:rsidRPr="00041A38">
        <w:t xml:space="preserve"> </w:t>
      </w:r>
      <w:r>
        <w:t xml:space="preserve">liczbę miejsc </w:t>
      </w:r>
      <w:r w:rsidRPr="00B33A5D">
        <w:t xml:space="preserve">dla osób, dla których </w:t>
      </w:r>
      <w:r>
        <w:t>kierunek lekarski i lekarsko-dentystyczny</w:t>
      </w:r>
      <w:r w:rsidRPr="00B33A5D">
        <w:rPr>
          <w:sz w:val="20"/>
          <w:szCs w:val="20"/>
        </w:rPr>
        <w:t xml:space="preserve"> </w:t>
      </w:r>
      <w:r w:rsidRPr="00B33A5D">
        <w:t>będzie kolejny</w:t>
      </w:r>
      <w:r>
        <w:t>m kierun</w:t>
      </w:r>
      <w:r w:rsidRPr="00B33A5D">
        <w:t>k</w:t>
      </w:r>
      <w:r>
        <w:t>iem</w:t>
      </w:r>
      <w:r w:rsidRPr="00B33A5D">
        <w:t xml:space="preserve"> studiów stacjonarnych w uczelni publicznej</w:t>
      </w:r>
      <w:r>
        <w:t xml:space="preserve"> w wysokości 5 % limitu przyjęć określonego rozporządzeniem Ministra Zdrowia wydanego na podstawie art. 8 ust. 9 ustawy </w:t>
      </w:r>
      <w:r w:rsidRPr="00041A38">
        <w:t>z dnia 27 lipca 2005 r</w:t>
      </w:r>
      <w:r>
        <w:t>. Prawo o szkolnictwie wyższym.</w:t>
      </w:r>
    </w:p>
    <w:p w:rsidR="001E4A1F" w:rsidRDefault="001E4A1F" w:rsidP="001E4A1F">
      <w:pPr>
        <w:jc w:val="center"/>
        <w:rPr>
          <w:b/>
        </w:rPr>
      </w:pPr>
    </w:p>
    <w:p w:rsidR="001E4A1F" w:rsidRDefault="001E4A1F" w:rsidP="001E4A1F">
      <w:pPr>
        <w:jc w:val="center"/>
        <w:rPr>
          <w:b/>
        </w:rPr>
      </w:pPr>
      <w:r>
        <w:rPr>
          <w:b/>
        </w:rPr>
        <w:t>§ 2</w:t>
      </w:r>
    </w:p>
    <w:p w:rsidR="001E4A1F" w:rsidRDefault="001E4A1F" w:rsidP="001E4A1F">
      <w:pPr>
        <w:jc w:val="center"/>
        <w:rPr>
          <w:b/>
        </w:rPr>
      </w:pPr>
    </w:p>
    <w:p w:rsidR="001E4A1F" w:rsidRDefault="001E4A1F" w:rsidP="001E4A1F">
      <w:pPr>
        <w:jc w:val="both"/>
      </w:pPr>
      <w:r w:rsidRPr="00041A38">
        <w:t xml:space="preserve">Wykonanie Uchwały powierza </w:t>
      </w:r>
      <w:r>
        <w:t xml:space="preserve">Prorektorowi ds. Studiów i Studentów, w tym w zakresie  wystąpienia do właściwego Ministra o potwierdzenie uprawnień Senatu do podjęcia ustaleń objętych niniejszą uchwałą, jak również potwierdzenia zapewnienia środków finansowych na kształcenia studentów w liczbie określonej w § 1, na zasadach określonych w art. 94 ust. 1 w/w ustawy. </w:t>
      </w:r>
    </w:p>
    <w:p w:rsidR="001E4A1F" w:rsidRDefault="001E4A1F" w:rsidP="001E4A1F">
      <w:pPr>
        <w:jc w:val="center"/>
        <w:rPr>
          <w:b/>
        </w:rPr>
      </w:pPr>
    </w:p>
    <w:p w:rsidR="001E4A1F" w:rsidRDefault="001E4A1F" w:rsidP="001E4A1F">
      <w:pPr>
        <w:jc w:val="center"/>
        <w:rPr>
          <w:b/>
        </w:rPr>
      </w:pPr>
      <w:r>
        <w:rPr>
          <w:b/>
        </w:rPr>
        <w:t>§ 3</w:t>
      </w:r>
    </w:p>
    <w:p w:rsidR="001E4A1F" w:rsidRPr="00041A38" w:rsidRDefault="001E4A1F" w:rsidP="001E4A1F">
      <w:pPr>
        <w:jc w:val="center"/>
        <w:rPr>
          <w:b/>
        </w:rPr>
      </w:pPr>
    </w:p>
    <w:p w:rsidR="001E4A1F" w:rsidRPr="00041A38" w:rsidRDefault="001E4A1F" w:rsidP="001E4A1F">
      <w:r w:rsidRPr="00041A38">
        <w:t>Uchwała wchodzi w życie z dniem podjęcia</w:t>
      </w:r>
      <w:r>
        <w:t xml:space="preserve">.  </w:t>
      </w:r>
    </w:p>
    <w:p w:rsidR="001E4A1F" w:rsidRPr="00041A38" w:rsidRDefault="001E4A1F" w:rsidP="001E4A1F"/>
    <w:p w:rsidR="001E4A1F" w:rsidRPr="00041A38" w:rsidRDefault="001E4A1F" w:rsidP="001E4A1F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Przewodniczący Senatu</w:t>
      </w:r>
    </w:p>
    <w:p w:rsidR="001E4A1F" w:rsidRPr="00041A38" w:rsidRDefault="001E4A1F" w:rsidP="001E4A1F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Rektor</w:t>
      </w:r>
    </w:p>
    <w:p w:rsidR="001E4A1F" w:rsidRPr="00041A38" w:rsidRDefault="001E4A1F" w:rsidP="001E4A1F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Śląskiego Uniwersytetu Medycznego w Katowicach</w:t>
      </w:r>
    </w:p>
    <w:p w:rsidR="001E4A1F" w:rsidRPr="00041A38" w:rsidRDefault="001E4A1F" w:rsidP="001E4A1F">
      <w:pPr>
        <w:rPr>
          <w:b/>
          <w:i/>
        </w:rPr>
      </w:pPr>
    </w:p>
    <w:p w:rsidR="001E4A1F" w:rsidRPr="00041A38" w:rsidRDefault="001E4A1F" w:rsidP="001E4A1F">
      <w:pPr>
        <w:rPr>
          <w:b/>
          <w:i/>
        </w:rPr>
      </w:pPr>
    </w:p>
    <w:p w:rsidR="001E4A1F" w:rsidRPr="00041A38" w:rsidRDefault="001E4A1F" w:rsidP="001E4A1F">
      <w:pPr>
        <w:ind w:left="3540"/>
        <w:jc w:val="center"/>
        <w:rPr>
          <w:b/>
          <w:i/>
        </w:rPr>
      </w:pPr>
      <w:r w:rsidRPr="00041A38">
        <w:rPr>
          <w:b/>
          <w:i/>
          <w:lang w:val="en-US"/>
        </w:rPr>
        <w:t xml:space="preserve">prof. </w:t>
      </w:r>
      <w:proofErr w:type="spellStart"/>
      <w:r w:rsidRPr="00041A38">
        <w:rPr>
          <w:b/>
          <w:i/>
          <w:lang w:val="en-US"/>
        </w:rPr>
        <w:t>dr</w:t>
      </w:r>
      <w:proofErr w:type="spellEnd"/>
      <w:r w:rsidRPr="00041A38">
        <w:rPr>
          <w:b/>
          <w:i/>
          <w:lang w:val="en-US"/>
        </w:rPr>
        <w:t xml:space="preserve"> hab. n. med. </w:t>
      </w:r>
      <w:r w:rsidRPr="00041A38">
        <w:rPr>
          <w:b/>
          <w:i/>
        </w:rPr>
        <w:t>Przemysław Jałowiecki</w:t>
      </w:r>
    </w:p>
    <w:p w:rsidR="001E4A1F" w:rsidRPr="00832B98" w:rsidRDefault="001E4A1F" w:rsidP="001E4A1F">
      <w:pPr>
        <w:jc w:val="center"/>
        <w:rPr>
          <w:b/>
          <w:bCs/>
          <w:i/>
          <w:iCs/>
        </w:rPr>
      </w:pPr>
      <w:bookmarkStart w:id="0" w:name="_GoBack"/>
      <w:bookmarkEnd w:id="0"/>
    </w:p>
    <w:sectPr w:rsidR="001E4A1F" w:rsidRPr="0083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030C41"/>
    <w:rsid w:val="0017412B"/>
    <w:rsid w:val="001E4A1F"/>
    <w:rsid w:val="002776AE"/>
    <w:rsid w:val="006130C8"/>
    <w:rsid w:val="006A0A3D"/>
    <w:rsid w:val="00817E2C"/>
    <w:rsid w:val="008D6CC8"/>
    <w:rsid w:val="008E34B8"/>
    <w:rsid w:val="009172F6"/>
    <w:rsid w:val="00A47DE7"/>
    <w:rsid w:val="00B8419B"/>
    <w:rsid w:val="00C86D86"/>
    <w:rsid w:val="00D05E17"/>
    <w:rsid w:val="00DC08F2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rsid w:val="00DC08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C08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rsid w:val="00DC08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C08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2015-06-26T07:19:00Z</dcterms:created>
  <dcterms:modified xsi:type="dcterms:W3CDTF">2015-06-26T07:19:00Z</dcterms:modified>
</cp:coreProperties>
</file>