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F2" w:rsidRPr="00AB3CF2" w:rsidRDefault="00AB3CF2" w:rsidP="00AB3CF2">
      <w:pPr>
        <w:spacing w:after="0" w:line="360" w:lineRule="auto"/>
        <w:jc w:val="center"/>
        <w:rPr>
          <w:rFonts w:ascii="Times New Roman" w:eastAsia="Times New Roman" w:hAnsi="Times New Roman" w:cs="Times New Roman"/>
          <w:b/>
          <w:bCs/>
          <w:sz w:val="24"/>
          <w:szCs w:val="24"/>
          <w:lang w:eastAsia="pl-PL"/>
        </w:rPr>
      </w:pPr>
      <w:r w:rsidRPr="00AB3CF2">
        <w:rPr>
          <w:rFonts w:ascii="Times New Roman" w:eastAsia="Times New Roman" w:hAnsi="Times New Roman" w:cs="Times New Roman"/>
          <w:b/>
          <w:bCs/>
          <w:sz w:val="24"/>
          <w:szCs w:val="24"/>
          <w:lang w:eastAsia="pl-PL"/>
        </w:rPr>
        <w:t>Uchwała Nr 13/2014</w:t>
      </w:r>
    </w:p>
    <w:p w:rsidR="00AB3CF2" w:rsidRPr="00AB3CF2" w:rsidRDefault="00AB3CF2" w:rsidP="00AB3CF2">
      <w:pPr>
        <w:spacing w:after="0" w:line="360" w:lineRule="auto"/>
        <w:jc w:val="center"/>
        <w:rPr>
          <w:rFonts w:ascii="Times New Roman" w:eastAsia="Times New Roman" w:hAnsi="Times New Roman" w:cs="Times New Roman"/>
          <w:b/>
          <w:bCs/>
          <w:sz w:val="24"/>
          <w:szCs w:val="24"/>
          <w:lang w:eastAsia="pl-PL"/>
        </w:rPr>
      </w:pPr>
      <w:r w:rsidRPr="00AB3CF2">
        <w:rPr>
          <w:rFonts w:ascii="Times New Roman" w:eastAsia="Times New Roman" w:hAnsi="Times New Roman" w:cs="Times New Roman"/>
          <w:b/>
          <w:bCs/>
          <w:sz w:val="24"/>
          <w:szCs w:val="24"/>
          <w:lang w:eastAsia="pl-PL"/>
        </w:rPr>
        <w:t>Senatu Śląskiego Uniwersytetu Medycznego w Katowicach</w:t>
      </w:r>
    </w:p>
    <w:p w:rsidR="00AB3CF2" w:rsidRPr="00AB3CF2" w:rsidRDefault="00AB3CF2" w:rsidP="00AB3CF2">
      <w:pPr>
        <w:spacing w:after="0" w:line="276" w:lineRule="auto"/>
        <w:jc w:val="center"/>
        <w:rPr>
          <w:rFonts w:ascii="Times New Roman" w:eastAsia="Times New Roman" w:hAnsi="Times New Roman" w:cs="Times New Roman"/>
          <w:b/>
          <w:bCs/>
          <w:sz w:val="24"/>
          <w:szCs w:val="24"/>
          <w:lang w:eastAsia="pl-PL"/>
        </w:rPr>
      </w:pPr>
      <w:r w:rsidRPr="00AB3CF2">
        <w:rPr>
          <w:rFonts w:ascii="Times New Roman" w:eastAsia="Times New Roman" w:hAnsi="Times New Roman" w:cs="Times New Roman"/>
          <w:b/>
          <w:bCs/>
          <w:sz w:val="24"/>
          <w:szCs w:val="24"/>
          <w:lang w:eastAsia="pl-PL"/>
        </w:rPr>
        <w:t>z dnia 19 lutego 2014 r.</w:t>
      </w:r>
    </w:p>
    <w:p w:rsidR="00AB3CF2" w:rsidRPr="00AB3CF2" w:rsidRDefault="00AB3CF2" w:rsidP="00AB3CF2">
      <w:pPr>
        <w:spacing w:after="0" w:line="240" w:lineRule="auto"/>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  </w:t>
      </w:r>
    </w:p>
    <w:p w:rsidR="00AB3CF2" w:rsidRPr="00AB3CF2" w:rsidRDefault="00AB3CF2" w:rsidP="00AB3CF2">
      <w:pPr>
        <w:spacing w:after="0" w:line="240" w:lineRule="auto"/>
        <w:jc w:val="center"/>
        <w:rPr>
          <w:rFonts w:ascii="Times New Roman" w:eastAsia="Times New Roman" w:hAnsi="Times New Roman" w:cs="Times New Roman"/>
          <w:b/>
          <w:bCs/>
          <w:sz w:val="24"/>
          <w:szCs w:val="24"/>
          <w:lang w:eastAsia="pl-PL"/>
        </w:rPr>
      </w:pPr>
    </w:p>
    <w:p w:rsidR="00AB3CF2" w:rsidRPr="00AB3CF2" w:rsidRDefault="00AB3CF2" w:rsidP="00AB3CF2">
      <w:pPr>
        <w:spacing w:after="0" w:line="360" w:lineRule="auto"/>
        <w:ind w:left="1202" w:hanging="1202"/>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 xml:space="preserve">w sprawie: </w:t>
      </w:r>
      <w:r w:rsidRPr="00AB3CF2">
        <w:rPr>
          <w:rFonts w:ascii="Times New Roman" w:eastAsia="Times New Roman" w:hAnsi="Times New Roman" w:cs="Times New Roman"/>
          <w:sz w:val="24"/>
          <w:szCs w:val="24"/>
          <w:lang w:eastAsia="pl-PL"/>
        </w:rPr>
        <w:tab/>
        <w:t>zmiany Uchwały Nr 116/2013 z dnia 26 czerwca 2013 r. Senatu Śląskiego Uniwersytetu Medycznego w Katowicach w sprawie zasad pobierania opłat za usługi edukacyjne na studiach prowadzonych w języku angielskim w Śląskim Uniwersytecie Medycznym w Katowicach</w:t>
      </w:r>
    </w:p>
    <w:p w:rsidR="00AB3CF2" w:rsidRPr="00AB3CF2" w:rsidRDefault="00AB3CF2" w:rsidP="00AB3CF2">
      <w:pPr>
        <w:spacing w:after="0" w:line="360" w:lineRule="auto"/>
        <w:ind w:left="1200" w:hanging="1200"/>
        <w:jc w:val="both"/>
        <w:rPr>
          <w:rFonts w:ascii="Times New Roman" w:eastAsia="Times New Roman" w:hAnsi="Times New Roman" w:cs="Times New Roman"/>
          <w:sz w:val="24"/>
          <w:szCs w:val="24"/>
          <w:lang w:eastAsia="pl-PL"/>
        </w:rPr>
      </w:pPr>
    </w:p>
    <w:p w:rsidR="00AB3CF2" w:rsidRPr="00AB3CF2" w:rsidRDefault="00AB3CF2" w:rsidP="00AB3CF2">
      <w:pPr>
        <w:spacing w:after="0" w:line="36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Na podstawie art. 99 ust. 3 ustawy z dnia 27 lipca 2005 roku Prawo o szkolnictwie wyższym</w:t>
      </w:r>
      <w:r w:rsidRPr="00AB3CF2">
        <w:rPr>
          <w:rFonts w:ascii="Times New Roman" w:eastAsia="Times New Roman" w:hAnsi="Times New Roman" w:cs="Times New Roman"/>
          <w:iCs/>
          <w:sz w:val="24"/>
          <w:szCs w:val="24"/>
          <w:lang w:eastAsia="pl-PL"/>
        </w:rPr>
        <w:t xml:space="preserve"> </w:t>
      </w:r>
      <w:r w:rsidRPr="00AB3CF2">
        <w:rPr>
          <w:rFonts w:ascii="Times New Roman" w:eastAsia="Times New Roman" w:hAnsi="Times New Roman" w:cs="Times New Roman"/>
          <w:i/>
          <w:sz w:val="24"/>
          <w:lang w:eastAsia="pl-PL"/>
        </w:rPr>
        <w:t>(</w:t>
      </w:r>
      <w:proofErr w:type="spellStart"/>
      <w:r w:rsidRPr="00AB3CF2">
        <w:rPr>
          <w:rFonts w:ascii="Times New Roman" w:eastAsia="Times New Roman" w:hAnsi="Times New Roman" w:cs="Times New Roman"/>
          <w:i/>
          <w:sz w:val="24"/>
          <w:lang w:eastAsia="pl-PL"/>
        </w:rPr>
        <w:t>t.j</w:t>
      </w:r>
      <w:proofErr w:type="spellEnd"/>
      <w:r w:rsidRPr="00AB3CF2">
        <w:rPr>
          <w:rFonts w:ascii="Times New Roman" w:eastAsia="Times New Roman" w:hAnsi="Times New Roman" w:cs="Times New Roman"/>
          <w:i/>
          <w:sz w:val="24"/>
          <w:lang w:eastAsia="pl-PL"/>
        </w:rPr>
        <w:t xml:space="preserve">. Dz. U. z 2012 r., poz. 572 z </w:t>
      </w:r>
      <w:proofErr w:type="spellStart"/>
      <w:r w:rsidRPr="00AB3CF2">
        <w:rPr>
          <w:rFonts w:ascii="Times New Roman" w:eastAsia="Times New Roman" w:hAnsi="Times New Roman" w:cs="Times New Roman"/>
          <w:i/>
          <w:sz w:val="24"/>
          <w:lang w:eastAsia="pl-PL"/>
        </w:rPr>
        <w:t>późn</w:t>
      </w:r>
      <w:proofErr w:type="spellEnd"/>
      <w:r w:rsidRPr="00AB3CF2">
        <w:rPr>
          <w:rFonts w:ascii="Times New Roman" w:eastAsia="Times New Roman" w:hAnsi="Times New Roman" w:cs="Times New Roman"/>
          <w:i/>
          <w:sz w:val="24"/>
          <w:lang w:eastAsia="pl-PL"/>
        </w:rPr>
        <w:t>. zm.)</w:t>
      </w:r>
      <w:r w:rsidRPr="00AB3CF2">
        <w:rPr>
          <w:rFonts w:ascii="Times New Roman" w:eastAsia="Times New Roman" w:hAnsi="Times New Roman" w:cs="Times New Roman"/>
          <w:i/>
          <w:iCs/>
          <w:sz w:val="24"/>
          <w:szCs w:val="24"/>
          <w:lang w:eastAsia="pl-PL"/>
        </w:rPr>
        <w:t xml:space="preserve"> </w:t>
      </w:r>
      <w:r w:rsidRPr="00AB3CF2">
        <w:rPr>
          <w:rFonts w:ascii="Times New Roman" w:eastAsia="Times New Roman" w:hAnsi="Times New Roman" w:cs="Times New Roman"/>
          <w:sz w:val="24"/>
          <w:szCs w:val="24"/>
          <w:lang w:eastAsia="pl-PL"/>
        </w:rPr>
        <w:t>oraz § 125 ust. 3 Statutu Śląskiego Uniwersytetu Medycznego w Katowicach</w:t>
      </w:r>
    </w:p>
    <w:p w:rsidR="00AB3CF2" w:rsidRPr="00AB3CF2" w:rsidRDefault="00AB3CF2" w:rsidP="00AB3CF2">
      <w:pPr>
        <w:spacing w:after="0" w:line="360" w:lineRule="auto"/>
        <w:jc w:val="center"/>
        <w:rPr>
          <w:rFonts w:ascii="Times New Roman" w:eastAsia="Times New Roman" w:hAnsi="Times New Roman" w:cs="Times New Roman"/>
          <w:sz w:val="24"/>
          <w:szCs w:val="24"/>
          <w:lang w:eastAsia="pl-PL"/>
        </w:rPr>
      </w:pPr>
    </w:p>
    <w:p w:rsidR="00AB3CF2" w:rsidRPr="00AB3CF2" w:rsidRDefault="00AB3CF2" w:rsidP="00AB3CF2">
      <w:pPr>
        <w:spacing w:after="0" w:line="360" w:lineRule="auto"/>
        <w:jc w:val="center"/>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Senat Śląskiego Uniwersytetu Medycznego w Katowicach</w:t>
      </w:r>
    </w:p>
    <w:p w:rsidR="00AB3CF2" w:rsidRPr="00AB3CF2" w:rsidRDefault="00AB3CF2" w:rsidP="00AB3CF2">
      <w:pPr>
        <w:spacing w:after="0" w:line="360" w:lineRule="auto"/>
        <w:jc w:val="center"/>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uchwala, co następuje:</w:t>
      </w: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p>
    <w:p w:rsidR="00AB3CF2" w:rsidRPr="00AB3CF2" w:rsidRDefault="00AB3CF2" w:rsidP="00AB3CF2">
      <w:pPr>
        <w:spacing w:after="0" w:line="360" w:lineRule="auto"/>
        <w:jc w:val="center"/>
        <w:rPr>
          <w:rFonts w:ascii="Times New Roman" w:eastAsia="Times New Roman" w:hAnsi="Times New Roman" w:cs="Times New Roman"/>
          <w:b/>
          <w:sz w:val="24"/>
          <w:szCs w:val="24"/>
          <w:lang w:eastAsia="pl-PL"/>
        </w:rPr>
      </w:pPr>
      <w:r w:rsidRPr="00AB3CF2">
        <w:rPr>
          <w:rFonts w:ascii="Times New Roman" w:eastAsia="Times New Roman" w:hAnsi="Times New Roman" w:cs="Times New Roman"/>
          <w:b/>
          <w:sz w:val="24"/>
          <w:szCs w:val="24"/>
          <w:lang w:eastAsia="pl-PL"/>
        </w:rPr>
        <w:t>§ 1</w:t>
      </w: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p>
    <w:p w:rsidR="00AB3CF2" w:rsidRPr="00AB3CF2" w:rsidRDefault="00AB3CF2" w:rsidP="00AB3CF2">
      <w:pPr>
        <w:spacing w:after="0" w:line="360" w:lineRule="auto"/>
        <w:jc w:val="both"/>
        <w:rPr>
          <w:rFonts w:ascii="Times New Roman" w:eastAsia="Times New Roman" w:hAnsi="Times New Roman" w:cs="Times New Roman"/>
          <w:b/>
          <w:bCs/>
          <w:color w:val="FF0000"/>
          <w:sz w:val="24"/>
          <w:szCs w:val="24"/>
          <w:lang w:eastAsia="pl-PL"/>
        </w:rPr>
      </w:pPr>
      <w:r w:rsidRPr="00AB3CF2">
        <w:rPr>
          <w:rFonts w:ascii="Times New Roman" w:eastAsia="Times New Roman" w:hAnsi="Times New Roman" w:cs="Times New Roman"/>
          <w:sz w:val="24"/>
          <w:szCs w:val="24"/>
          <w:lang w:eastAsia="pl-PL"/>
        </w:rPr>
        <w:t>W Załączniku Nr 1 do Uchwały Nr 116/2013 z dnia 26 czerwca 2013 r. Senatu Śląskiego Uniwersytetu Medycznego w Katowicach, „</w:t>
      </w:r>
      <w:r w:rsidRPr="00AB3CF2">
        <w:rPr>
          <w:rFonts w:ascii="Times New Roman" w:eastAsia="Times New Roman" w:hAnsi="Times New Roman" w:cs="Times New Roman"/>
          <w:bCs/>
          <w:i/>
          <w:sz w:val="24"/>
          <w:szCs w:val="24"/>
          <w:lang w:eastAsia="pl-PL"/>
        </w:rPr>
        <w:t xml:space="preserve">Zasadach pobierania opłat za usługi edukacyjne na studiach prowadzonych w języku angielskim w Śląskim Uniwersytecie Medycznym </w:t>
      </w:r>
      <w:r w:rsidRPr="00AB3CF2">
        <w:rPr>
          <w:rFonts w:ascii="Times New Roman" w:eastAsia="Times New Roman" w:hAnsi="Times New Roman" w:cs="Times New Roman"/>
          <w:bCs/>
          <w:i/>
          <w:sz w:val="24"/>
          <w:szCs w:val="24"/>
          <w:lang w:eastAsia="pl-PL"/>
        </w:rPr>
        <w:br/>
        <w:t>w Katowicach”:</w:t>
      </w:r>
    </w:p>
    <w:p w:rsidR="00AB3CF2" w:rsidRPr="00AB3CF2" w:rsidRDefault="00AB3CF2" w:rsidP="00AB3CF2">
      <w:pPr>
        <w:numPr>
          <w:ilvl w:val="0"/>
          <w:numId w:val="1"/>
        </w:numPr>
        <w:spacing w:after="120" w:line="240" w:lineRule="auto"/>
        <w:jc w:val="both"/>
        <w:rPr>
          <w:rFonts w:ascii="Times New Roman" w:eastAsia="Times New Roman" w:hAnsi="Times New Roman" w:cs="Times New Roman"/>
          <w:b/>
          <w:bCs/>
          <w:color w:val="FF0000"/>
          <w:sz w:val="24"/>
          <w:szCs w:val="24"/>
          <w:lang w:eastAsia="pl-PL"/>
        </w:rPr>
      </w:pPr>
      <w:r w:rsidRPr="00AB3CF2">
        <w:rPr>
          <w:rFonts w:ascii="Times New Roman" w:eastAsia="Times New Roman" w:hAnsi="Times New Roman" w:cs="Times New Roman"/>
          <w:sz w:val="24"/>
          <w:szCs w:val="24"/>
          <w:lang w:eastAsia="pl-PL"/>
        </w:rPr>
        <w:t>w § 1:</w:t>
      </w:r>
    </w:p>
    <w:p w:rsidR="00AB3CF2" w:rsidRPr="00AB3CF2" w:rsidRDefault="00AB3CF2" w:rsidP="00AB3CF2">
      <w:pPr>
        <w:numPr>
          <w:ilvl w:val="0"/>
          <w:numId w:val="2"/>
        </w:numPr>
        <w:spacing w:after="120" w:line="240" w:lineRule="auto"/>
        <w:jc w:val="both"/>
        <w:rPr>
          <w:rFonts w:ascii="Times New Roman" w:eastAsia="Times New Roman" w:hAnsi="Times New Roman" w:cs="Times New Roman"/>
          <w:b/>
          <w:bCs/>
          <w:color w:val="FF0000"/>
          <w:sz w:val="24"/>
          <w:szCs w:val="24"/>
          <w:lang w:eastAsia="pl-PL"/>
        </w:rPr>
      </w:pPr>
      <w:r w:rsidRPr="00AB3CF2">
        <w:rPr>
          <w:rFonts w:ascii="Times New Roman" w:eastAsia="Times New Roman" w:hAnsi="Times New Roman" w:cs="Times New Roman"/>
          <w:sz w:val="24"/>
          <w:szCs w:val="24"/>
          <w:lang w:eastAsia="pl-PL"/>
        </w:rPr>
        <w:t>w ust. 1, pkt 2) otrzymuje nowe brzmienie:</w:t>
      </w:r>
    </w:p>
    <w:p w:rsidR="00AB3CF2" w:rsidRPr="00AB3CF2" w:rsidRDefault="00AB3CF2" w:rsidP="00AB3CF2">
      <w:pPr>
        <w:spacing w:after="120" w:line="240" w:lineRule="auto"/>
        <w:ind w:left="1004"/>
        <w:jc w:val="both"/>
        <w:rPr>
          <w:rFonts w:ascii="Times New Roman" w:eastAsia="Times New Roman" w:hAnsi="Times New Roman" w:cs="Times New Roman"/>
          <w:i/>
          <w:sz w:val="24"/>
          <w:szCs w:val="24"/>
          <w:lang w:eastAsia="pl-PL"/>
        </w:rPr>
      </w:pPr>
      <w:r w:rsidRPr="00AB3CF2">
        <w:rPr>
          <w:rFonts w:ascii="Times New Roman" w:eastAsia="Times New Roman" w:hAnsi="Times New Roman" w:cs="Times New Roman"/>
          <w:i/>
          <w:sz w:val="24"/>
          <w:szCs w:val="24"/>
          <w:lang w:eastAsia="pl-PL"/>
        </w:rPr>
        <w:t xml:space="preserve">„2) opłata za zajęcia dydaktyczne realizowane w systemie studiów stacjonarnych prowadzonych w języku angielskim tzw. </w:t>
      </w:r>
      <w:r w:rsidRPr="00AB3CF2">
        <w:rPr>
          <w:rFonts w:ascii="Times New Roman" w:eastAsia="Times New Roman" w:hAnsi="Times New Roman" w:cs="Times New Roman"/>
          <w:i/>
          <w:iCs/>
          <w:sz w:val="24"/>
          <w:szCs w:val="24"/>
          <w:lang w:eastAsia="pl-PL"/>
        </w:rPr>
        <w:t>„czesne”,</w:t>
      </w:r>
      <w:r w:rsidRPr="00AB3CF2">
        <w:rPr>
          <w:rFonts w:ascii="Times New Roman" w:eastAsia="Times New Roman" w:hAnsi="Times New Roman" w:cs="Times New Roman"/>
          <w:i/>
          <w:sz w:val="24"/>
          <w:szCs w:val="24"/>
          <w:lang w:eastAsia="pl-PL"/>
        </w:rPr>
        <w:t xml:space="preserve"> w tym zajęcia (rotacje) kliniczne na kierunku lekarskim i praktyki wakacyjne,”,</w:t>
      </w:r>
    </w:p>
    <w:p w:rsidR="00AB3CF2" w:rsidRPr="00AB3CF2" w:rsidRDefault="00AB3CF2" w:rsidP="00AB3CF2">
      <w:pPr>
        <w:numPr>
          <w:ilvl w:val="0"/>
          <w:numId w:val="2"/>
        </w:numPr>
        <w:spacing w:after="120" w:line="240" w:lineRule="auto"/>
        <w:jc w:val="both"/>
        <w:rPr>
          <w:rFonts w:ascii="Times New Roman" w:eastAsia="Times New Roman" w:hAnsi="Times New Roman" w:cs="Times New Roman"/>
          <w:b/>
          <w:bCs/>
          <w:color w:val="FF0000"/>
          <w:sz w:val="24"/>
          <w:szCs w:val="24"/>
          <w:lang w:eastAsia="pl-PL"/>
        </w:rPr>
      </w:pPr>
      <w:r w:rsidRPr="00AB3CF2">
        <w:rPr>
          <w:rFonts w:ascii="Times New Roman" w:eastAsia="Times New Roman" w:hAnsi="Times New Roman" w:cs="Times New Roman"/>
          <w:sz w:val="24"/>
          <w:szCs w:val="24"/>
          <w:lang w:eastAsia="pl-PL"/>
        </w:rPr>
        <w:t>w ust. 2 wykreśla się wyrazy „pkt. 1- 2 oraz 5-7”</w:t>
      </w:r>
      <w:r w:rsidRPr="00AB3CF2">
        <w:rPr>
          <w:rFonts w:ascii="Times New Roman" w:eastAsia="Times New Roman" w:hAnsi="Times New Roman" w:cs="Times New Roman"/>
          <w:b/>
          <w:bCs/>
          <w:sz w:val="24"/>
          <w:szCs w:val="24"/>
          <w:lang w:eastAsia="pl-PL"/>
        </w:rPr>
        <w:t>.</w:t>
      </w:r>
    </w:p>
    <w:p w:rsidR="00AB3CF2" w:rsidRPr="00AB3CF2" w:rsidRDefault="00AB3CF2" w:rsidP="00AB3CF2">
      <w:pPr>
        <w:numPr>
          <w:ilvl w:val="0"/>
          <w:numId w:val="1"/>
        </w:numPr>
        <w:spacing w:after="120" w:line="240" w:lineRule="auto"/>
        <w:jc w:val="both"/>
        <w:rPr>
          <w:rFonts w:ascii="Times New Roman" w:eastAsia="Times New Roman" w:hAnsi="Times New Roman" w:cs="Times New Roman"/>
          <w:b/>
          <w:bCs/>
          <w:color w:val="FF0000"/>
          <w:sz w:val="24"/>
          <w:szCs w:val="24"/>
          <w:lang w:eastAsia="pl-PL"/>
        </w:rPr>
      </w:pPr>
      <w:r w:rsidRPr="00AB3CF2">
        <w:rPr>
          <w:rFonts w:ascii="Times New Roman" w:eastAsia="Times New Roman" w:hAnsi="Times New Roman" w:cs="Times New Roman"/>
          <w:sz w:val="24"/>
          <w:szCs w:val="24"/>
          <w:lang w:eastAsia="pl-PL"/>
        </w:rPr>
        <w:t>w § 2 ust. 3 otrzymuje nowe brzmienie:</w:t>
      </w:r>
    </w:p>
    <w:p w:rsidR="00AB3CF2" w:rsidRPr="00AB3CF2" w:rsidRDefault="00AB3CF2" w:rsidP="00AB3CF2">
      <w:pPr>
        <w:spacing w:after="120" w:line="240" w:lineRule="auto"/>
        <w:ind w:left="644"/>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i/>
          <w:sz w:val="24"/>
          <w:szCs w:val="24"/>
          <w:lang w:eastAsia="pl-PL"/>
        </w:rPr>
        <w:t>„3. Dowody wpłaty należności muszą zawierać następujące dane: nazwa Uczelni, numer rachunku bankowego, imię i nazwisko studenta z podaniem tytułu wpłaty, Wydział, rok, semestr, kierunek studiów.</w:t>
      </w:r>
      <w:r w:rsidRPr="00AB3CF2">
        <w:rPr>
          <w:rFonts w:ascii="Times New Roman" w:eastAsia="Times New Roman" w:hAnsi="Times New Roman" w:cs="Times New Roman"/>
          <w:sz w:val="24"/>
          <w:szCs w:val="24"/>
          <w:lang w:eastAsia="pl-PL"/>
        </w:rPr>
        <w:t>”.</w:t>
      </w:r>
    </w:p>
    <w:p w:rsidR="00AB3CF2" w:rsidRPr="00AB3CF2" w:rsidRDefault="00AB3CF2" w:rsidP="00AB3CF2">
      <w:pPr>
        <w:numPr>
          <w:ilvl w:val="0"/>
          <w:numId w:val="1"/>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w § 4:</w:t>
      </w:r>
    </w:p>
    <w:p w:rsidR="00AB3CF2" w:rsidRPr="00AB3CF2" w:rsidRDefault="00AB3CF2" w:rsidP="00AB3CF2">
      <w:pPr>
        <w:numPr>
          <w:ilvl w:val="0"/>
          <w:numId w:val="3"/>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w ust. 1 wykreśla się wyrazy „</w:t>
      </w:r>
      <w:r w:rsidRPr="00AB3CF2">
        <w:rPr>
          <w:rFonts w:ascii="Times New Roman" w:eastAsia="Times New Roman" w:hAnsi="Times New Roman" w:cs="Times New Roman"/>
          <w:iCs/>
          <w:sz w:val="24"/>
          <w:szCs w:val="24"/>
          <w:lang w:eastAsia="pl-PL"/>
        </w:rPr>
        <w:t>na latach studiów 1-4”</w:t>
      </w:r>
      <w:r w:rsidRPr="00AB3CF2">
        <w:rPr>
          <w:rFonts w:ascii="Times New Roman" w:eastAsia="Times New Roman" w:hAnsi="Times New Roman" w:cs="Times New Roman"/>
          <w:sz w:val="24"/>
          <w:szCs w:val="24"/>
          <w:lang w:eastAsia="pl-PL"/>
        </w:rPr>
        <w:t>,</w:t>
      </w:r>
    </w:p>
    <w:p w:rsidR="00AB3CF2" w:rsidRPr="00AB3CF2" w:rsidRDefault="00AB3CF2" w:rsidP="00AB3CF2">
      <w:pPr>
        <w:numPr>
          <w:ilvl w:val="0"/>
          <w:numId w:val="3"/>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ust. 2 i 3 otrzymują nowe brzmienie:</w:t>
      </w:r>
    </w:p>
    <w:p w:rsidR="00AB3CF2" w:rsidRPr="00AB3CF2" w:rsidRDefault="00AB3CF2" w:rsidP="00AB3CF2">
      <w:pPr>
        <w:spacing w:after="0" w:line="240" w:lineRule="auto"/>
        <w:ind w:left="1418" w:hanging="425"/>
        <w:jc w:val="both"/>
        <w:rPr>
          <w:rFonts w:ascii="Times New Roman" w:eastAsia="Times New Roman" w:hAnsi="Times New Roman" w:cs="Times New Roman"/>
          <w:bCs/>
          <w:i/>
          <w:sz w:val="24"/>
          <w:szCs w:val="24"/>
          <w:lang w:eastAsia="pl-PL"/>
        </w:rPr>
      </w:pPr>
      <w:r w:rsidRPr="00AB3CF2">
        <w:rPr>
          <w:rFonts w:ascii="Times New Roman" w:eastAsia="Times New Roman" w:hAnsi="Times New Roman" w:cs="Times New Roman"/>
          <w:i/>
          <w:sz w:val="24"/>
          <w:szCs w:val="24"/>
          <w:lang w:eastAsia="pl-PL"/>
        </w:rPr>
        <w:lastRenderedPageBreak/>
        <w:t>„2. Opłaty za rotacje kliniczne na kierunku lekarskim i praktyki wakacyjne wnoszone są przez studentów w terminie do 15 dni od dnia rozpoczęcia rotacji klinicznej lub praktyki wakacyjnej</w:t>
      </w:r>
      <w:r w:rsidRPr="00AB3CF2">
        <w:rPr>
          <w:rFonts w:ascii="Times New Roman" w:eastAsia="Times New Roman" w:hAnsi="Times New Roman" w:cs="Times New Roman"/>
          <w:b/>
          <w:bCs/>
          <w:i/>
          <w:sz w:val="24"/>
          <w:szCs w:val="24"/>
          <w:lang w:eastAsia="pl-PL"/>
        </w:rPr>
        <w:t xml:space="preserve"> </w:t>
      </w:r>
      <w:r w:rsidRPr="00AB3CF2">
        <w:rPr>
          <w:rFonts w:ascii="Times New Roman" w:eastAsia="Times New Roman" w:hAnsi="Times New Roman" w:cs="Times New Roman"/>
          <w:i/>
          <w:sz w:val="24"/>
          <w:szCs w:val="24"/>
          <w:lang w:eastAsia="pl-PL"/>
        </w:rPr>
        <w:t>przypadającej na dany semestr</w:t>
      </w:r>
      <w:r w:rsidRPr="00AB3CF2">
        <w:rPr>
          <w:rFonts w:ascii="Times New Roman" w:eastAsia="Times New Roman" w:hAnsi="Times New Roman" w:cs="Times New Roman"/>
          <w:b/>
          <w:bCs/>
          <w:i/>
          <w:sz w:val="24"/>
          <w:szCs w:val="24"/>
          <w:lang w:eastAsia="pl-PL"/>
        </w:rPr>
        <w:t>,</w:t>
      </w:r>
      <w:r w:rsidRPr="00AB3CF2">
        <w:rPr>
          <w:rFonts w:ascii="Times New Roman" w:eastAsia="Times New Roman" w:hAnsi="Times New Roman" w:cs="Times New Roman"/>
          <w:i/>
          <w:sz w:val="24"/>
          <w:szCs w:val="24"/>
          <w:lang w:eastAsia="pl-PL"/>
        </w:rPr>
        <w:t xml:space="preserve"> ustalonych harmonogramem studiów, z zastrzeżeniem ust. 3.  Wysokość opłaty za rotacje kliniczne i praktyki wakacyjne obliczana jest w odniesieniu do liczby tygodni przypadających na daną rotację lub praktykę.</w:t>
      </w:r>
    </w:p>
    <w:p w:rsidR="00AB3CF2" w:rsidRPr="00AB3CF2" w:rsidRDefault="00AB3CF2" w:rsidP="00AB3CF2">
      <w:pPr>
        <w:spacing w:after="120" w:line="240" w:lineRule="auto"/>
        <w:ind w:left="1418" w:hanging="425"/>
        <w:rPr>
          <w:rFonts w:ascii="Times New Roman" w:eastAsia="Times New Roman" w:hAnsi="Times New Roman" w:cs="Times New Roman"/>
          <w:i/>
          <w:strike/>
          <w:sz w:val="24"/>
          <w:szCs w:val="24"/>
          <w:lang w:eastAsia="pl-PL"/>
        </w:rPr>
      </w:pPr>
    </w:p>
    <w:p w:rsidR="00AB3CF2" w:rsidRPr="00AB3CF2" w:rsidRDefault="00AB3CF2" w:rsidP="00AB3CF2">
      <w:pPr>
        <w:numPr>
          <w:ilvl w:val="0"/>
          <w:numId w:val="4"/>
        </w:numPr>
        <w:spacing w:after="120" w:line="240" w:lineRule="auto"/>
        <w:ind w:left="1418" w:hanging="425"/>
        <w:jc w:val="both"/>
        <w:rPr>
          <w:rFonts w:ascii="Times New Roman" w:eastAsia="Times New Roman" w:hAnsi="Times New Roman" w:cs="Times New Roman"/>
          <w:i/>
          <w:sz w:val="24"/>
          <w:szCs w:val="24"/>
          <w:lang w:eastAsia="pl-PL"/>
        </w:rPr>
      </w:pPr>
      <w:r w:rsidRPr="00AB3CF2">
        <w:rPr>
          <w:rFonts w:ascii="Times New Roman" w:eastAsia="Times New Roman" w:hAnsi="Times New Roman" w:cs="Times New Roman"/>
          <w:i/>
          <w:sz w:val="24"/>
          <w:szCs w:val="24"/>
          <w:lang w:eastAsia="pl-PL"/>
        </w:rPr>
        <w:t>Terminy opłat za rotacje kliniczne na kierunku lekarskim i praktyki wakacyjne wnoszone za pośrednictwem firmy rekrutującej, określają odrębne umowy.</w:t>
      </w:r>
    </w:p>
    <w:p w:rsidR="00AB3CF2" w:rsidRPr="00AB3CF2" w:rsidRDefault="00AB3CF2" w:rsidP="00AB3CF2">
      <w:pPr>
        <w:numPr>
          <w:ilvl w:val="0"/>
          <w:numId w:val="1"/>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w § 8:</w:t>
      </w:r>
    </w:p>
    <w:p w:rsidR="00AB3CF2" w:rsidRPr="00AB3CF2" w:rsidRDefault="00AB3CF2" w:rsidP="00AB3CF2">
      <w:pPr>
        <w:numPr>
          <w:ilvl w:val="0"/>
          <w:numId w:val="5"/>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w ust. 1 wykreśla się wyrazy „na kierunku lekarskim”,</w:t>
      </w:r>
    </w:p>
    <w:p w:rsidR="00AB3CF2" w:rsidRPr="00AB3CF2" w:rsidRDefault="00AB3CF2" w:rsidP="00AB3CF2">
      <w:pPr>
        <w:numPr>
          <w:ilvl w:val="0"/>
          <w:numId w:val="5"/>
        </w:numPr>
        <w:spacing w:after="120" w:line="24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 xml:space="preserve">w ust. 2 wykreśla się wyrazy „Lekarskiego w Katowicach”.   </w:t>
      </w:r>
    </w:p>
    <w:p w:rsidR="00AB3CF2" w:rsidRPr="00AB3CF2" w:rsidRDefault="00AB3CF2" w:rsidP="00AB3CF2">
      <w:pPr>
        <w:spacing w:after="0" w:line="240" w:lineRule="auto"/>
        <w:contextualSpacing/>
        <w:jc w:val="center"/>
        <w:rPr>
          <w:rFonts w:ascii="Times New Roman" w:eastAsia="Times New Roman" w:hAnsi="Times New Roman" w:cs="Times New Roman"/>
          <w:b/>
          <w:bCs/>
          <w:sz w:val="24"/>
          <w:szCs w:val="24"/>
          <w:lang w:eastAsia="pl-PL"/>
        </w:rPr>
      </w:pPr>
    </w:p>
    <w:p w:rsidR="00AB3CF2" w:rsidRPr="00AB3CF2" w:rsidRDefault="00AB3CF2" w:rsidP="00AB3CF2">
      <w:pPr>
        <w:spacing w:after="0" w:line="240" w:lineRule="auto"/>
        <w:contextualSpacing/>
        <w:jc w:val="center"/>
        <w:rPr>
          <w:rFonts w:ascii="Times New Roman" w:eastAsia="Times New Roman" w:hAnsi="Times New Roman" w:cs="Times New Roman"/>
          <w:b/>
          <w:bCs/>
          <w:sz w:val="24"/>
          <w:szCs w:val="24"/>
          <w:lang w:eastAsia="pl-PL"/>
        </w:rPr>
      </w:pPr>
      <w:r w:rsidRPr="00AB3CF2">
        <w:rPr>
          <w:rFonts w:ascii="Times New Roman" w:eastAsia="Times New Roman" w:hAnsi="Times New Roman" w:cs="Times New Roman"/>
          <w:b/>
          <w:bCs/>
          <w:sz w:val="24"/>
          <w:szCs w:val="24"/>
          <w:lang w:eastAsia="pl-PL"/>
        </w:rPr>
        <w:t>§ 2</w:t>
      </w:r>
    </w:p>
    <w:p w:rsidR="00AB3CF2" w:rsidRPr="00AB3CF2" w:rsidRDefault="00AB3CF2" w:rsidP="00AB3CF2">
      <w:pPr>
        <w:spacing w:after="0" w:line="240" w:lineRule="auto"/>
        <w:contextualSpacing/>
        <w:jc w:val="center"/>
        <w:rPr>
          <w:rFonts w:ascii="Times New Roman" w:eastAsia="Times New Roman" w:hAnsi="Times New Roman" w:cs="Times New Roman"/>
          <w:b/>
          <w:bCs/>
          <w:sz w:val="24"/>
          <w:szCs w:val="24"/>
          <w:lang w:eastAsia="pl-PL"/>
        </w:rPr>
      </w:pPr>
    </w:p>
    <w:p w:rsidR="00AB3CF2" w:rsidRPr="00AB3CF2" w:rsidRDefault="00AB3CF2" w:rsidP="00AB3CF2">
      <w:pPr>
        <w:spacing w:after="0" w:line="360" w:lineRule="auto"/>
        <w:contextualSpacing/>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bCs/>
          <w:sz w:val="24"/>
          <w:szCs w:val="24"/>
          <w:lang w:eastAsia="pl-PL"/>
        </w:rPr>
        <w:t xml:space="preserve">Pozostałe zapisy </w:t>
      </w:r>
      <w:r w:rsidRPr="00AB3CF2">
        <w:rPr>
          <w:rFonts w:ascii="Times New Roman" w:eastAsia="Times New Roman" w:hAnsi="Times New Roman" w:cs="Times New Roman"/>
          <w:sz w:val="24"/>
          <w:szCs w:val="24"/>
          <w:lang w:eastAsia="pl-PL"/>
        </w:rPr>
        <w:t>Uchwały Nr 116/2013 z dnia 26 czerwca 2013 r. Senatu Śląskiego Uniwersytetu Medycznego w Katowicach pozostają bez zmian.</w:t>
      </w:r>
    </w:p>
    <w:p w:rsidR="00AB3CF2" w:rsidRPr="00AB3CF2" w:rsidRDefault="00AB3CF2" w:rsidP="00AB3CF2">
      <w:pPr>
        <w:spacing w:after="0" w:line="240" w:lineRule="auto"/>
        <w:contextualSpacing/>
        <w:jc w:val="both"/>
        <w:rPr>
          <w:rFonts w:ascii="Times New Roman" w:eastAsia="Times New Roman" w:hAnsi="Times New Roman" w:cs="Times New Roman"/>
          <w:sz w:val="24"/>
          <w:szCs w:val="24"/>
          <w:lang w:eastAsia="pl-PL"/>
        </w:rPr>
      </w:pPr>
    </w:p>
    <w:p w:rsidR="00AB3CF2" w:rsidRPr="00AB3CF2" w:rsidRDefault="00AB3CF2" w:rsidP="00AB3CF2">
      <w:pPr>
        <w:spacing w:after="0" w:line="240" w:lineRule="auto"/>
        <w:contextualSpacing/>
        <w:jc w:val="center"/>
        <w:rPr>
          <w:rFonts w:ascii="Times New Roman" w:eastAsia="Times New Roman" w:hAnsi="Times New Roman" w:cs="Times New Roman"/>
          <w:b/>
          <w:bCs/>
          <w:sz w:val="24"/>
          <w:szCs w:val="24"/>
          <w:lang w:eastAsia="pl-PL"/>
        </w:rPr>
      </w:pPr>
      <w:r w:rsidRPr="00AB3CF2">
        <w:rPr>
          <w:rFonts w:ascii="Times New Roman" w:eastAsia="Times New Roman" w:hAnsi="Times New Roman" w:cs="Times New Roman"/>
          <w:b/>
          <w:bCs/>
          <w:sz w:val="24"/>
          <w:szCs w:val="24"/>
          <w:lang w:eastAsia="pl-PL"/>
        </w:rPr>
        <w:t>§ 3</w:t>
      </w:r>
    </w:p>
    <w:p w:rsidR="00AB3CF2" w:rsidRPr="00AB3CF2" w:rsidRDefault="00AB3CF2" w:rsidP="00AB3CF2">
      <w:pPr>
        <w:spacing w:after="0" w:line="240" w:lineRule="auto"/>
        <w:contextualSpacing/>
        <w:jc w:val="center"/>
        <w:rPr>
          <w:rFonts w:ascii="Times New Roman" w:eastAsia="Times New Roman" w:hAnsi="Times New Roman" w:cs="Times New Roman"/>
          <w:b/>
          <w:bCs/>
          <w:sz w:val="24"/>
          <w:szCs w:val="24"/>
          <w:lang w:eastAsia="pl-PL"/>
        </w:rPr>
      </w:pPr>
    </w:p>
    <w:p w:rsidR="00AB3CF2" w:rsidRPr="00AB3CF2" w:rsidRDefault="00AB3CF2" w:rsidP="00AB3CF2">
      <w:pPr>
        <w:spacing w:after="0" w:line="360" w:lineRule="auto"/>
        <w:jc w:val="both"/>
        <w:rPr>
          <w:rFonts w:ascii="Times New Roman" w:eastAsia="Times New Roman" w:hAnsi="Times New Roman" w:cs="Times New Roman"/>
          <w:sz w:val="24"/>
          <w:lang w:eastAsia="pl-PL"/>
        </w:rPr>
      </w:pPr>
      <w:r w:rsidRPr="00AB3CF2">
        <w:rPr>
          <w:rFonts w:ascii="Times New Roman" w:eastAsia="Times New Roman" w:hAnsi="Times New Roman" w:cs="Times New Roman"/>
          <w:sz w:val="24"/>
          <w:lang w:eastAsia="pl-PL"/>
        </w:rPr>
        <w:t xml:space="preserve">Tekst jednolity Załącznika Nr 1 do Uchwały </w:t>
      </w:r>
      <w:r w:rsidRPr="00AB3CF2">
        <w:rPr>
          <w:rFonts w:ascii="Times New Roman" w:eastAsia="Times New Roman" w:hAnsi="Times New Roman" w:cs="Times New Roman"/>
          <w:sz w:val="24"/>
          <w:szCs w:val="24"/>
          <w:lang w:eastAsia="pl-PL"/>
        </w:rPr>
        <w:t>116/2013 z dnia 26 czerwca 2013 r. Senatu Śląskiego Uniwersytetu Medycznego w Katowicach</w:t>
      </w:r>
      <w:r w:rsidRPr="00AB3CF2">
        <w:rPr>
          <w:rFonts w:ascii="Times New Roman" w:eastAsia="Times New Roman" w:hAnsi="Times New Roman" w:cs="Times New Roman"/>
          <w:sz w:val="24"/>
          <w:lang w:eastAsia="pl-PL"/>
        </w:rPr>
        <w:t xml:space="preserve"> z </w:t>
      </w:r>
      <w:proofErr w:type="spellStart"/>
      <w:r w:rsidRPr="00AB3CF2">
        <w:rPr>
          <w:rFonts w:ascii="Times New Roman" w:eastAsia="Times New Roman" w:hAnsi="Times New Roman" w:cs="Times New Roman"/>
          <w:sz w:val="24"/>
          <w:lang w:eastAsia="pl-PL"/>
        </w:rPr>
        <w:t>późn</w:t>
      </w:r>
      <w:proofErr w:type="spellEnd"/>
      <w:r w:rsidRPr="00AB3CF2">
        <w:rPr>
          <w:rFonts w:ascii="Times New Roman" w:eastAsia="Times New Roman" w:hAnsi="Times New Roman" w:cs="Times New Roman"/>
          <w:sz w:val="24"/>
          <w:lang w:eastAsia="pl-PL"/>
        </w:rPr>
        <w:t>. zm. stanowi Załącznik Nr 1 do niniejszej Uchwały.</w:t>
      </w:r>
    </w:p>
    <w:p w:rsidR="00AB3CF2" w:rsidRPr="00AB3CF2" w:rsidRDefault="00AB3CF2" w:rsidP="00AB3CF2">
      <w:pPr>
        <w:spacing w:after="0" w:line="240" w:lineRule="auto"/>
        <w:jc w:val="both"/>
        <w:rPr>
          <w:rFonts w:ascii="Times New Roman" w:eastAsia="Times New Roman" w:hAnsi="Times New Roman" w:cs="Times New Roman"/>
          <w:sz w:val="24"/>
          <w:lang w:eastAsia="pl-PL"/>
        </w:rPr>
      </w:pP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r w:rsidRPr="00AB3CF2">
        <w:rPr>
          <w:rFonts w:ascii="Times New Roman" w:eastAsia="Times New Roman" w:hAnsi="Times New Roman" w:cs="Times New Roman"/>
          <w:b/>
          <w:sz w:val="24"/>
          <w:szCs w:val="24"/>
          <w:lang w:eastAsia="pl-PL"/>
        </w:rPr>
        <w:t>§ 4</w:t>
      </w:r>
    </w:p>
    <w:p w:rsidR="00AB3CF2" w:rsidRPr="00AB3CF2" w:rsidRDefault="00AB3CF2" w:rsidP="00AB3CF2">
      <w:pPr>
        <w:spacing w:after="0" w:line="240" w:lineRule="auto"/>
        <w:jc w:val="center"/>
        <w:rPr>
          <w:rFonts w:ascii="Times New Roman" w:eastAsia="Times New Roman" w:hAnsi="Times New Roman" w:cs="Times New Roman"/>
          <w:bCs/>
          <w:sz w:val="24"/>
          <w:szCs w:val="24"/>
          <w:lang w:eastAsia="pl-PL"/>
        </w:rPr>
      </w:pPr>
    </w:p>
    <w:p w:rsidR="00AB3CF2" w:rsidRPr="00AB3CF2" w:rsidRDefault="00AB3CF2" w:rsidP="00AB3CF2">
      <w:pPr>
        <w:spacing w:after="0" w:line="360" w:lineRule="auto"/>
        <w:jc w:val="both"/>
        <w:rPr>
          <w:rFonts w:ascii="Times New Roman" w:eastAsia="Times New Roman" w:hAnsi="Times New Roman" w:cs="Times New Roman"/>
          <w:sz w:val="24"/>
          <w:szCs w:val="24"/>
          <w:lang w:eastAsia="pl-PL"/>
        </w:rPr>
      </w:pPr>
      <w:r w:rsidRPr="00AB3CF2">
        <w:rPr>
          <w:rFonts w:ascii="Times New Roman" w:eastAsia="Times New Roman" w:hAnsi="Times New Roman" w:cs="Times New Roman"/>
          <w:sz w:val="24"/>
          <w:szCs w:val="24"/>
          <w:lang w:eastAsia="pl-PL"/>
        </w:rPr>
        <w:t xml:space="preserve">Wykonanie Uchwały powierza Rektorowi Śląskiego Uniwersytetu Medycznego </w:t>
      </w:r>
      <w:r w:rsidRPr="00AB3CF2">
        <w:rPr>
          <w:rFonts w:ascii="Times New Roman" w:eastAsia="Times New Roman" w:hAnsi="Times New Roman" w:cs="Times New Roman"/>
          <w:sz w:val="24"/>
          <w:szCs w:val="24"/>
          <w:lang w:eastAsia="pl-PL"/>
        </w:rPr>
        <w:br/>
        <w:t>w Katowicach.</w:t>
      </w: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r w:rsidRPr="00AB3CF2">
        <w:rPr>
          <w:rFonts w:ascii="Times New Roman" w:eastAsia="Times New Roman" w:hAnsi="Times New Roman" w:cs="Times New Roman"/>
          <w:b/>
          <w:sz w:val="24"/>
          <w:szCs w:val="24"/>
          <w:lang w:eastAsia="pl-PL"/>
        </w:rPr>
        <w:t>§ 5</w:t>
      </w:r>
    </w:p>
    <w:p w:rsidR="00AB3CF2" w:rsidRPr="00AB3CF2" w:rsidRDefault="00AB3CF2" w:rsidP="00AB3CF2">
      <w:pPr>
        <w:spacing w:after="0" w:line="240" w:lineRule="auto"/>
        <w:jc w:val="center"/>
        <w:rPr>
          <w:rFonts w:ascii="Times New Roman" w:eastAsia="Times New Roman" w:hAnsi="Times New Roman" w:cs="Times New Roman"/>
          <w:b/>
          <w:sz w:val="24"/>
          <w:szCs w:val="24"/>
          <w:lang w:eastAsia="pl-PL"/>
        </w:rPr>
      </w:pPr>
    </w:p>
    <w:p w:rsidR="00AB3CF2" w:rsidRPr="00AB3CF2" w:rsidRDefault="00AB3CF2" w:rsidP="00AB3CF2">
      <w:pPr>
        <w:spacing w:after="0" w:line="360" w:lineRule="auto"/>
        <w:jc w:val="both"/>
        <w:rPr>
          <w:rFonts w:ascii="Times New Roman" w:eastAsia="Times New Roman" w:hAnsi="Times New Roman" w:cs="Times New Roman"/>
          <w:b/>
          <w:bCs/>
          <w:i/>
          <w:iCs/>
          <w:sz w:val="24"/>
          <w:lang w:eastAsia="pl-PL"/>
        </w:rPr>
      </w:pPr>
      <w:r w:rsidRPr="00AB3CF2">
        <w:rPr>
          <w:rFonts w:ascii="Times New Roman" w:eastAsia="Times New Roman" w:hAnsi="Times New Roman" w:cs="Times New Roman"/>
          <w:sz w:val="24"/>
          <w:szCs w:val="24"/>
          <w:lang w:eastAsia="pl-PL"/>
        </w:rPr>
        <w:t>Uchwała wchodzi w życie z dniem podjęcia.</w:t>
      </w:r>
    </w:p>
    <w:p w:rsidR="00AB3CF2" w:rsidRPr="00AB3CF2" w:rsidRDefault="00AB3CF2" w:rsidP="00AB3CF2">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AB3CF2" w:rsidRPr="00AB3CF2" w:rsidRDefault="00AB3CF2" w:rsidP="00AB3CF2">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AB3CF2" w:rsidRPr="00AB3CF2" w:rsidRDefault="00AB3CF2" w:rsidP="00AB3CF2">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AB3CF2" w:rsidRPr="00AB3CF2" w:rsidRDefault="00AB3CF2" w:rsidP="00AB3CF2">
      <w:pPr>
        <w:spacing w:after="0" w:line="360" w:lineRule="auto"/>
        <w:ind w:left="3540"/>
        <w:jc w:val="center"/>
        <w:rPr>
          <w:rFonts w:ascii="Times New Roman" w:eastAsia="Times New Roman" w:hAnsi="Times New Roman" w:cs="Times New Roman"/>
          <w:b/>
          <w:bCs/>
          <w:i/>
          <w:iCs/>
          <w:sz w:val="24"/>
          <w:lang w:eastAsia="pl-PL"/>
        </w:rPr>
      </w:pPr>
      <w:r w:rsidRPr="00AB3CF2">
        <w:rPr>
          <w:rFonts w:ascii="Times New Roman" w:eastAsia="Times New Roman" w:hAnsi="Times New Roman" w:cs="Times New Roman"/>
          <w:b/>
          <w:bCs/>
          <w:i/>
          <w:iCs/>
          <w:sz w:val="24"/>
          <w:lang w:eastAsia="pl-PL"/>
        </w:rPr>
        <w:t>Przewodniczący Senatu</w:t>
      </w:r>
    </w:p>
    <w:p w:rsidR="00AB3CF2" w:rsidRPr="00AB3CF2" w:rsidRDefault="00AB3CF2" w:rsidP="00AB3CF2">
      <w:pPr>
        <w:spacing w:after="0" w:line="360" w:lineRule="auto"/>
        <w:ind w:left="3540"/>
        <w:jc w:val="center"/>
        <w:rPr>
          <w:rFonts w:ascii="Times New Roman" w:eastAsia="Times New Roman" w:hAnsi="Times New Roman" w:cs="Times New Roman"/>
          <w:b/>
          <w:bCs/>
          <w:i/>
          <w:iCs/>
          <w:sz w:val="24"/>
          <w:lang w:eastAsia="pl-PL"/>
        </w:rPr>
      </w:pPr>
      <w:r w:rsidRPr="00AB3CF2">
        <w:rPr>
          <w:rFonts w:ascii="Times New Roman" w:eastAsia="Times New Roman" w:hAnsi="Times New Roman" w:cs="Times New Roman"/>
          <w:b/>
          <w:bCs/>
          <w:i/>
          <w:iCs/>
          <w:sz w:val="24"/>
          <w:lang w:eastAsia="pl-PL"/>
        </w:rPr>
        <w:t>Rektor</w:t>
      </w:r>
    </w:p>
    <w:p w:rsidR="00AB3CF2" w:rsidRPr="00AB3CF2" w:rsidRDefault="00AB3CF2" w:rsidP="00AB3CF2">
      <w:pPr>
        <w:spacing w:after="0" w:line="360" w:lineRule="auto"/>
        <w:ind w:left="3540"/>
        <w:jc w:val="center"/>
        <w:rPr>
          <w:rFonts w:ascii="Times New Roman" w:eastAsia="Times New Roman" w:hAnsi="Times New Roman" w:cs="Times New Roman"/>
          <w:b/>
          <w:bCs/>
          <w:i/>
          <w:iCs/>
          <w:sz w:val="24"/>
          <w:lang w:eastAsia="pl-PL"/>
        </w:rPr>
      </w:pPr>
      <w:r w:rsidRPr="00AB3CF2">
        <w:rPr>
          <w:rFonts w:ascii="Times New Roman" w:eastAsia="Times New Roman" w:hAnsi="Times New Roman" w:cs="Times New Roman"/>
          <w:b/>
          <w:bCs/>
          <w:i/>
          <w:iCs/>
          <w:sz w:val="24"/>
          <w:lang w:eastAsia="pl-PL"/>
        </w:rPr>
        <w:t>Śląskiego Uniwersytetu Medycznego w Katowicach</w:t>
      </w:r>
    </w:p>
    <w:p w:rsidR="00AB3CF2" w:rsidRPr="00AB3CF2" w:rsidRDefault="00AB3CF2" w:rsidP="00AB3CF2">
      <w:pPr>
        <w:spacing w:after="0" w:line="360" w:lineRule="auto"/>
        <w:ind w:left="7788"/>
        <w:jc w:val="center"/>
        <w:rPr>
          <w:rFonts w:ascii="Times New Roman" w:eastAsia="Times New Roman" w:hAnsi="Times New Roman" w:cs="Times New Roman"/>
          <w:b/>
          <w:bCs/>
          <w:i/>
          <w:iCs/>
          <w:sz w:val="24"/>
          <w:lang w:eastAsia="pl-PL"/>
        </w:rPr>
      </w:pPr>
    </w:p>
    <w:p w:rsidR="006E42F1" w:rsidRDefault="00AB3CF2" w:rsidP="00AB3CF2">
      <w:pPr>
        <w:ind w:left="3540"/>
        <w:rPr>
          <w:rFonts w:ascii="Times New Roman" w:eastAsia="Times New Roman" w:hAnsi="Times New Roman" w:cs="Times New Roman"/>
          <w:b/>
          <w:i/>
          <w:sz w:val="24"/>
          <w:szCs w:val="24"/>
          <w:lang w:eastAsia="pl-PL"/>
        </w:rPr>
      </w:pPr>
      <w:r w:rsidRPr="00AB3CF2">
        <w:rPr>
          <w:rFonts w:ascii="Times New Roman" w:eastAsia="Times New Roman" w:hAnsi="Times New Roman" w:cs="Times New Roman"/>
          <w:b/>
          <w:i/>
          <w:sz w:val="24"/>
          <w:szCs w:val="24"/>
          <w:lang w:eastAsia="pl-PL"/>
        </w:rPr>
        <w:t xml:space="preserve">         </w:t>
      </w:r>
      <w:r w:rsidRPr="00446B00">
        <w:rPr>
          <w:rFonts w:ascii="Times New Roman" w:eastAsia="Times New Roman" w:hAnsi="Times New Roman" w:cs="Times New Roman"/>
          <w:b/>
          <w:i/>
          <w:sz w:val="24"/>
          <w:szCs w:val="24"/>
          <w:lang w:val="en-US" w:eastAsia="pl-PL"/>
        </w:rPr>
        <w:t xml:space="preserve">prof. </w:t>
      </w:r>
      <w:proofErr w:type="spellStart"/>
      <w:r w:rsidRPr="00446B00">
        <w:rPr>
          <w:rFonts w:ascii="Times New Roman" w:eastAsia="Times New Roman" w:hAnsi="Times New Roman" w:cs="Times New Roman"/>
          <w:b/>
          <w:i/>
          <w:sz w:val="24"/>
          <w:szCs w:val="24"/>
          <w:lang w:val="en-US" w:eastAsia="pl-PL"/>
        </w:rPr>
        <w:t>dr</w:t>
      </w:r>
      <w:proofErr w:type="spellEnd"/>
      <w:r w:rsidRPr="00446B00">
        <w:rPr>
          <w:rFonts w:ascii="Times New Roman" w:eastAsia="Times New Roman" w:hAnsi="Times New Roman" w:cs="Times New Roman"/>
          <w:b/>
          <w:i/>
          <w:sz w:val="24"/>
          <w:szCs w:val="24"/>
          <w:lang w:val="en-US" w:eastAsia="pl-PL"/>
        </w:rPr>
        <w:t xml:space="preserve"> hab. n. med. </w:t>
      </w:r>
      <w:r w:rsidRPr="00AB3CF2">
        <w:rPr>
          <w:rFonts w:ascii="Times New Roman" w:eastAsia="Times New Roman" w:hAnsi="Times New Roman" w:cs="Times New Roman"/>
          <w:b/>
          <w:i/>
          <w:sz w:val="24"/>
          <w:szCs w:val="24"/>
          <w:lang w:eastAsia="pl-PL"/>
        </w:rPr>
        <w:t>Przemysław Jałowiecki</w:t>
      </w:r>
    </w:p>
    <w:p w:rsidR="00446B00" w:rsidRDefault="00446B00" w:rsidP="00AB3CF2">
      <w:pPr>
        <w:ind w:left="3540"/>
        <w:rPr>
          <w:rFonts w:ascii="Times New Roman" w:eastAsia="Times New Roman" w:hAnsi="Times New Roman" w:cs="Times New Roman"/>
          <w:b/>
          <w:i/>
          <w:sz w:val="24"/>
          <w:szCs w:val="24"/>
          <w:lang w:eastAsia="pl-PL"/>
        </w:rPr>
      </w:pPr>
    </w:p>
    <w:p w:rsidR="00446B00" w:rsidRPr="00446B00" w:rsidRDefault="00446B00" w:rsidP="00446B00">
      <w:pPr>
        <w:spacing w:after="0" w:line="240" w:lineRule="auto"/>
        <w:ind w:left="5672" w:firstLine="709"/>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lastRenderedPageBreak/>
        <w:t>Załącznik Nr 1</w:t>
      </w:r>
    </w:p>
    <w:p w:rsidR="00446B00" w:rsidRPr="00446B00" w:rsidRDefault="00446B00" w:rsidP="00446B00">
      <w:pPr>
        <w:spacing w:after="0" w:line="240" w:lineRule="auto"/>
        <w:ind w:left="5672" w:firstLine="709"/>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do Uchwały Nr 116/2013</w:t>
      </w:r>
    </w:p>
    <w:p w:rsidR="00446B00" w:rsidRPr="00446B00" w:rsidRDefault="00446B00" w:rsidP="00446B00">
      <w:pPr>
        <w:spacing w:after="0" w:line="240" w:lineRule="auto"/>
        <w:ind w:left="5672" w:firstLine="709"/>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z dnia 26 czerwca 2013 r.</w:t>
      </w:r>
    </w:p>
    <w:p w:rsidR="00446B00" w:rsidRPr="00446B00" w:rsidRDefault="00446B00" w:rsidP="00446B00">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Senatu SUM</w:t>
      </w:r>
    </w:p>
    <w:p w:rsidR="00446B00" w:rsidRPr="00446B00" w:rsidRDefault="00446B00" w:rsidP="00446B00">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stanowiący załącznik Nr 1</w:t>
      </w:r>
    </w:p>
    <w:p w:rsidR="00446B00" w:rsidRPr="00446B00" w:rsidRDefault="00446B00" w:rsidP="00446B00">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do Uchwały Nr 13/2014</w:t>
      </w:r>
    </w:p>
    <w:p w:rsidR="00446B00" w:rsidRPr="00446B00" w:rsidRDefault="00446B00" w:rsidP="00446B00">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z dnia 19 lutego 2014 r.</w:t>
      </w:r>
    </w:p>
    <w:p w:rsidR="00446B00" w:rsidRPr="00446B00" w:rsidRDefault="00446B00" w:rsidP="00446B00">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Senatu SUM</w:t>
      </w:r>
    </w:p>
    <w:p w:rsidR="00446B00" w:rsidRPr="00446B00" w:rsidRDefault="00446B00" w:rsidP="00446B00">
      <w:pPr>
        <w:spacing w:after="0" w:line="240" w:lineRule="auto"/>
        <w:ind w:left="5672" w:firstLine="709"/>
        <w:jc w:val="both"/>
        <w:rPr>
          <w:rFonts w:ascii="Times New Roman" w:eastAsia="Times New Roman" w:hAnsi="Times New Roman" w:cs="Times New Roman"/>
          <w:sz w:val="24"/>
          <w:szCs w:val="24"/>
          <w:lang w:eastAsia="pl-PL"/>
        </w:rPr>
      </w:pPr>
    </w:p>
    <w:p w:rsidR="00446B00" w:rsidRPr="00446B00" w:rsidRDefault="00446B00" w:rsidP="00446B00">
      <w:pPr>
        <w:spacing w:after="0" w:line="36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360" w:lineRule="auto"/>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Zasady pobierania opłat za usługi edukacyjne na studiach prowadzonych w języku angielskim w Śląskim Uniwersytecie Medycznym w Katowicach</w:t>
      </w:r>
    </w:p>
    <w:p w:rsidR="00446B00" w:rsidRPr="00446B00" w:rsidRDefault="00446B00" w:rsidP="00446B00">
      <w:pPr>
        <w:spacing w:after="0" w:line="360" w:lineRule="auto"/>
        <w:jc w:val="both"/>
        <w:rPr>
          <w:rFonts w:ascii="Times New Roman" w:eastAsia="Times New Roman" w:hAnsi="Times New Roman" w:cs="Times New Roman"/>
          <w:bCs/>
          <w:sz w:val="24"/>
          <w:szCs w:val="24"/>
          <w:lang w:eastAsia="pl-PL"/>
        </w:rPr>
      </w:pPr>
    </w:p>
    <w:p w:rsidR="00446B00" w:rsidRPr="00446B00" w:rsidRDefault="00446B00" w:rsidP="00446B00">
      <w:pPr>
        <w:spacing w:after="0" w:line="360" w:lineRule="auto"/>
        <w:jc w:val="center"/>
        <w:rPr>
          <w:rFonts w:ascii="Times New Roman" w:eastAsia="Times New Roman" w:hAnsi="Times New Roman" w:cs="Times New Roman"/>
          <w:i/>
          <w:sz w:val="24"/>
          <w:szCs w:val="24"/>
          <w:lang w:eastAsia="pl-PL"/>
        </w:rPr>
      </w:pPr>
      <w:r w:rsidRPr="00446B00">
        <w:rPr>
          <w:rFonts w:ascii="Times New Roman" w:eastAsia="Times New Roman" w:hAnsi="Times New Roman" w:cs="Times New Roman"/>
          <w:bCs/>
          <w:i/>
          <w:sz w:val="24"/>
          <w:szCs w:val="24"/>
          <w:lang w:eastAsia="pl-PL"/>
        </w:rPr>
        <w:t>Tekst jednolity</w:t>
      </w:r>
    </w:p>
    <w:p w:rsidR="00446B00" w:rsidRPr="00446B00" w:rsidRDefault="00446B00" w:rsidP="00446B00">
      <w:pPr>
        <w:spacing w:after="0" w:line="240" w:lineRule="auto"/>
        <w:jc w:val="center"/>
        <w:rPr>
          <w:rFonts w:ascii="Times New Roman" w:eastAsia="Times New Roman" w:hAnsi="Times New Roman" w:cs="Times New Roman"/>
          <w:b/>
          <w:bCs/>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
          <w:sz w:val="24"/>
          <w:szCs w:val="24"/>
          <w:lang w:eastAsia="pl-PL"/>
        </w:rPr>
      </w:pPr>
      <w:r w:rsidRPr="00446B00">
        <w:rPr>
          <w:rFonts w:ascii="Times New Roman" w:eastAsia="Times New Roman" w:hAnsi="Times New Roman" w:cs="Times New Roman"/>
          <w:b/>
          <w:sz w:val="24"/>
          <w:szCs w:val="24"/>
          <w:lang w:eastAsia="pl-PL"/>
        </w:rPr>
        <w:t>Rodzaje opłat</w:t>
      </w:r>
    </w:p>
    <w:p w:rsidR="00446B00" w:rsidRPr="00446B00" w:rsidRDefault="00446B00" w:rsidP="00446B00">
      <w:pPr>
        <w:spacing w:after="0" w:line="240" w:lineRule="auto"/>
        <w:jc w:val="both"/>
        <w:rPr>
          <w:rFonts w:ascii="Times New Roman" w:eastAsia="Times New Roman" w:hAnsi="Times New Roman" w:cs="Times New Roman"/>
          <w:b/>
          <w:bCs/>
          <w:sz w:val="24"/>
          <w:szCs w:val="24"/>
          <w:u w:val="single"/>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1</w:t>
      </w:r>
    </w:p>
    <w:p w:rsidR="00446B00" w:rsidRPr="00446B00" w:rsidRDefault="00446B00" w:rsidP="00446B00">
      <w:pPr>
        <w:numPr>
          <w:ilvl w:val="0"/>
          <w:numId w:val="9"/>
        </w:numPr>
        <w:spacing w:after="0" w:line="240" w:lineRule="auto"/>
        <w:ind w:left="180" w:hanging="1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Rodzaje opłat:</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tabs>
          <w:tab w:val="left" w:pos="360"/>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jednorazowa opłata za postępowanie związane z przyjęciem na studia (</w:t>
      </w:r>
      <w:r w:rsidRPr="00446B00">
        <w:rPr>
          <w:rFonts w:ascii="Times New Roman" w:eastAsia="Times New Roman" w:hAnsi="Times New Roman" w:cs="Times New Roman"/>
          <w:i/>
          <w:iCs/>
          <w:sz w:val="24"/>
          <w:szCs w:val="24"/>
          <w:lang w:eastAsia="pl-PL"/>
        </w:rPr>
        <w:t>„wpisowe”</w:t>
      </w:r>
      <w:r w:rsidRPr="00446B00">
        <w:rPr>
          <w:rFonts w:ascii="Times New Roman" w:eastAsia="Times New Roman" w:hAnsi="Times New Roman" w:cs="Times New Roman"/>
          <w:sz w:val="24"/>
          <w:szCs w:val="24"/>
          <w:lang w:eastAsia="pl-PL"/>
        </w:rPr>
        <w:t>),</w:t>
      </w:r>
    </w:p>
    <w:p w:rsidR="00446B00" w:rsidRPr="00446B00" w:rsidRDefault="00446B00" w:rsidP="00446B00">
      <w:pPr>
        <w:tabs>
          <w:tab w:val="left" w:pos="360"/>
        </w:tabs>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tabs>
          <w:tab w:val="num" w:pos="720"/>
        </w:tabs>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opłata za zajęcia dydaktyczne realizowane w systemie studiów stacjonarnych prowadzonych w języku angielskim tzw. </w:t>
      </w:r>
      <w:r w:rsidRPr="00446B00">
        <w:rPr>
          <w:rFonts w:ascii="Times New Roman" w:eastAsia="Times New Roman" w:hAnsi="Times New Roman" w:cs="Times New Roman"/>
          <w:i/>
          <w:iCs/>
          <w:sz w:val="24"/>
          <w:szCs w:val="24"/>
          <w:lang w:eastAsia="pl-PL"/>
        </w:rPr>
        <w:t>„czesne”</w:t>
      </w:r>
      <w:r w:rsidRPr="00446B00">
        <w:rPr>
          <w:rFonts w:ascii="Times New Roman" w:eastAsia="Times New Roman" w:hAnsi="Times New Roman" w:cs="Times New Roman"/>
          <w:iCs/>
          <w:sz w:val="24"/>
          <w:szCs w:val="24"/>
          <w:lang w:eastAsia="pl-PL"/>
        </w:rPr>
        <w:t>,</w:t>
      </w:r>
      <w:r w:rsidRPr="00446B00">
        <w:rPr>
          <w:rFonts w:ascii="Times New Roman" w:eastAsia="Times New Roman" w:hAnsi="Times New Roman" w:cs="Times New Roman"/>
          <w:sz w:val="24"/>
          <w:szCs w:val="24"/>
          <w:lang w:eastAsia="pl-PL"/>
        </w:rPr>
        <w:t xml:space="preserve"> w tym zajęcia (rotacje) kliniczne na kierunku lekarskim i praktyki wakacyjne,</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opłata za dodatkowe usługi edukacyjne wynikające z niedostatecznych postępów </w:t>
      </w:r>
      <w:r w:rsidRPr="00446B00">
        <w:rPr>
          <w:rFonts w:ascii="Times New Roman" w:eastAsia="Times New Roman" w:hAnsi="Times New Roman" w:cs="Times New Roman"/>
          <w:sz w:val="24"/>
          <w:szCs w:val="24"/>
          <w:lang w:eastAsia="pl-PL"/>
        </w:rPr>
        <w:br/>
        <w:t>w nauce tj. za:</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2"/>
          <w:numId w:val="9"/>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roku,</w:t>
      </w:r>
    </w:p>
    <w:p w:rsidR="00446B00" w:rsidRPr="00446B00" w:rsidRDefault="00446B00" w:rsidP="00446B00">
      <w:pPr>
        <w:numPr>
          <w:ilvl w:val="2"/>
          <w:numId w:val="9"/>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semestru,</w:t>
      </w:r>
    </w:p>
    <w:p w:rsidR="00446B00" w:rsidRPr="00446B00" w:rsidRDefault="00446B00" w:rsidP="00446B00">
      <w:pPr>
        <w:numPr>
          <w:ilvl w:val="2"/>
          <w:numId w:val="9"/>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przedmiotu,</w:t>
      </w:r>
    </w:p>
    <w:p w:rsidR="00446B00" w:rsidRPr="00446B00" w:rsidRDefault="00446B00" w:rsidP="00446B00">
      <w:pPr>
        <w:numPr>
          <w:ilvl w:val="2"/>
          <w:numId w:val="9"/>
        </w:numPr>
        <w:tabs>
          <w:tab w:val="num" w:pos="1440"/>
        </w:tabs>
        <w:spacing w:after="0" w:line="240" w:lineRule="auto"/>
        <w:ind w:left="144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odpłatność za wszystkie zajęcia na powtarzanych latach studiów w związku </w:t>
      </w:r>
      <w:r w:rsidRPr="00446B00">
        <w:rPr>
          <w:rFonts w:ascii="Times New Roman" w:eastAsia="Times New Roman" w:hAnsi="Times New Roman" w:cs="Times New Roman"/>
          <w:sz w:val="24"/>
          <w:szCs w:val="24"/>
          <w:lang w:eastAsia="pl-PL"/>
        </w:rPr>
        <w:br/>
        <w:t>z reaktywacją w prawach studenta,</w:t>
      </w:r>
    </w:p>
    <w:p w:rsidR="00446B00" w:rsidRPr="00446B00" w:rsidRDefault="00446B00" w:rsidP="00446B00">
      <w:pPr>
        <w:numPr>
          <w:ilvl w:val="2"/>
          <w:numId w:val="9"/>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uzupełnienie opuszczonych zajęć,</w:t>
      </w:r>
    </w:p>
    <w:p w:rsidR="00446B00" w:rsidRPr="00446B00" w:rsidRDefault="00446B00" w:rsidP="00446B00">
      <w:pPr>
        <w:spacing w:after="0" w:line="240" w:lineRule="auto"/>
        <w:ind w:left="2340"/>
        <w:jc w:val="both"/>
        <w:rPr>
          <w:rFonts w:ascii="Times New Roman" w:eastAsia="Times New Roman" w:hAnsi="Times New Roman" w:cs="Times New Roman"/>
          <w:color w:val="FF0000"/>
          <w:sz w:val="24"/>
          <w:szCs w:val="24"/>
          <w:lang w:eastAsia="pl-PL"/>
        </w:rPr>
      </w:pPr>
    </w:p>
    <w:p w:rsidR="00446B00" w:rsidRPr="00446B00" w:rsidRDefault="00446B00" w:rsidP="00446B00">
      <w:pPr>
        <w:numPr>
          <w:ilvl w:val="1"/>
          <w:numId w:val="9"/>
        </w:numPr>
        <w:tabs>
          <w:tab w:val="num" w:pos="709"/>
        </w:tabs>
        <w:spacing w:after="0" w:line="240" w:lineRule="auto"/>
        <w:ind w:left="709" w:hanging="283"/>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opłata z tytułu uzupełnienia różnic programowych w przypadku przyjęcia studenta na studia w drodze przeniesienia z innej uczelni,</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tabs>
          <w:tab w:val="num" w:pos="720"/>
        </w:tabs>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opłata za sporządzenie dokumentów związanych z przebiegiem studiów, w tym za wydanie:</w:t>
      </w:r>
    </w:p>
    <w:p w:rsidR="00446B00" w:rsidRPr="00446B00" w:rsidRDefault="00446B00" w:rsidP="00446B00">
      <w:p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legitymacji studenckiej,</w:t>
      </w: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elektronicznej legitymacji studenckiej,</w:t>
      </w: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indeksu,</w:t>
      </w: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dyplomu, </w:t>
      </w: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dodatkowego odpisu dyplomu w języku obcym,</w:t>
      </w:r>
    </w:p>
    <w:p w:rsidR="00446B00" w:rsidRPr="00446B00" w:rsidRDefault="00446B00" w:rsidP="00446B00">
      <w:pPr>
        <w:numPr>
          <w:ilvl w:val="2"/>
          <w:numId w:val="9"/>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za wydanie duplikatów dokumentów, wymienionych od lit. a) do e), </w:t>
      </w:r>
    </w:p>
    <w:p w:rsidR="00446B00" w:rsidRPr="00446B00" w:rsidRDefault="00446B00" w:rsidP="00446B00">
      <w:pPr>
        <w:spacing w:after="0" w:line="240" w:lineRule="auto"/>
        <w:ind w:left="1080"/>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tabs>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lastRenderedPageBreak/>
        <w:t>opłaty za wydanie karty bibliotecznej i jej duplikatu,</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1"/>
          <w:numId w:val="9"/>
        </w:numPr>
        <w:tabs>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za egzaminy NBME.</w:t>
      </w:r>
    </w:p>
    <w:p w:rsidR="00446B00" w:rsidRPr="00446B00" w:rsidRDefault="00446B00" w:rsidP="00446B00">
      <w:pPr>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446B00" w:rsidRPr="00446B00" w:rsidRDefault="00446B00" w:rsidP="00446B00">
      <w:pPr>
        <w:numPr>
          <w:ilvl w:val="0"/>
          <w:numId w:val="9"/>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Wysokość opłat, o których mowa w ust. 1</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 xml:space="preserve">i terminy ich wpłacania ustala Rektor, </w:t>
      </w:r>
      <w:r w:rsidRPr="00446B00">
        <w:rPr>
          <w:rFonts w:ascii="Times New Roman" w:eastAsia="Times New Roman" w:hAnsi="Times New Roman" w:cs="Times New Roman"/>
          <w:sz w:val="24"/>
          <w:szCs w:val="24"/>
          <w:lang w:eastAsia="pl-PL"/>
        </w:rPr>
        <w:br/>
        <w:t>z zastrzeżeniem § 4 ust. 4, przy uwzględnieniu kosztów ponoszonych z tego tytułu przez Uczelnię oraz obowiązujących w tym zakresie przepisów prawa.</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0"/>
          <w:numId w:val="9"/>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Wysokość opłat, o których mowa w ust. 1 pkt 7</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ustalana jest przez NBME a podawana do wiadomości studenta Zarządzeniem Rektora.</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keepNext/>
        <w:spacing w:after="0" w:line="240" w:lineRule="auto"/>
        <w:jc w:val="center"/>
        <w:outlineLvl w:val="0"/>
        <w:rPr>
          <w:rFonts w:ascii="Times New Roman" w:eastAsia="Times New Roman" w:hAnsi="Times New Roman" w:cs="Times New Roman"/>
          <w:b/>
          <w:bCs/>
          <w:sz w:val="24"/>
          <w:szCs w:val="18"/>
          <w:lang w:eastAsia="pl-PL"/>
        </w:rPr>
      </w:pPr>
      <w:r w:rsidRPr="00446B00">
        <w:rPr>
          <w:rFonts w:ascii="Times New Roman" w:eastAsia="Times New Roman" w:hAnsi="Times New Roman" w:cs="Times New Roman"/>
          <w:b/>
          <w:bCs/>
          <w:sz w:val="24"/>
          <w:szCs w:val="18"/>
          <w:lang w:eastAsia="pl-PL"/>
        </w:rPr>
        <w:t>Zasady wnoszenia opłat</w:t>
      </w:r>
    </w:p>
    <w:p w:rsidR="00446B00" w:rsidRPr="00446B00" w:rsidRDefault="00446B00" w:rsidP="00446B00">
      <w:pPr>
        <w:spacing w:after="0" w:line="240" w:lineRule="auto"/>
        <w:jc w:val="center"/>
        <w:rPr>
          <w:rFonts w:ascii="Times New Roman" w:eastAsia="Times New Roman" w:hAnsi="Times New Roman" w:cs="Times New Roman"/>
          <w:sz w:val="24"/>
          <w:szCs w:val="24"/>
          <w:lang w:eastAsia="pl-PL"/>
        </w:rPr>
      </w:pPr>
    </w:p>
    <w:p w:rsidR="00446B00" w:rsidRPr="00446B00" w:rsidRDefault="00446B00" w:rsidP="00446B00">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2</w:t>
      </w:r>
    </w:p>
    <w:p w:rsidR="00446B00" w:rsidRPr="00446B00" w:rsidRDefault="00446B00" w:rsidP="00446B00">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p>
    <w:p w:rsidR="00446B00" w:rsidRPr="00446B00" w:rsidRDefault="00446B00" w:rsidP="00446B00">
      <w:pPr>
        <w:numPr>
          <w:ilvl w:val="3"/>
          <w:numId w:val="9"/>
        </w:numPr>
        <w:spacing w:after="0" w:line="240" w:lineRule="auto"/>
        <w:ind w:left="360"/>
        <w:jc w:val="both"/>
        <w:rPr>
          <w:rFonts w:ascii="Times New Roman" w:eastAsia="Times New Roman" w:hAnsi="Times New Roman" w:cs="Times New Roman"/>
          <w:bCs/>
          <w:strike/>
          <w:sz w:val="24"/>
          <w:szCs w:val="24"/>
          <w:lang w:eastAsia="pl-PL"/>
        </w:rPr>
      </w:pPr>
      <w:r w:rsidRPr="00446B00">
        <w:rPr>
          <w:rFonts w:ascii="Times New Roman" w:eastAsia="Times New Roman" w:hAnsi="Times New Roman" w:cs="Times New Roman"/>
          <w:bCs/>
          <w:sz w:val="24"/>
          <w:szCs w:val="24"/>
          <w:lang w:eastAsia="pl-PL"/>
        </w:rPr>
        <w:t>Opłaty, o których mowa w niniejszych Zasadach wnoszone są w walucie i na zasadach określonych Zarządzeniem Rektora.</w:t>
      </w:r>
    </w:p>
    <w:p w:rsidR="00446B00" w:rsidRPr="00446B00" w:rsidRDefault="00446B00" w:rsidP="00446B00">
      <w:pPr>
        <w:spacing w:after="0" w:line="240" w:lineRule="auto"/>
        <w:jc w:val="both"/>
        <w:rPr>
          <w:rFonts w:ascii="Times New Roman" w:eastAsia="Times New Roman" w:hAnsi="Times New Roman" w:cs="Times New Roman"/>
          <w:bCs/>
          <w:sz w:val="24"/>
          <w:szCs w:val="24"/>
          <w:lang w:eastAsia="pl-PL"/>
        </w:rPr>
      </w:pPr>
    </w:p>
    <w:p w:rsidR="00446B00" w:rsidRPr="00446B00" w:rsidRDefault="00446B00" w:rsidP="00446B00">
      <w:pPr>
        <w:numPr>
          <w:ilvl w:val="3"/>
          <w:numId w:val="9"/>
        </w:numPr>
        <w:spacing w:after="0" w:line="240" w:lineRule="auto"/>
        <w:ind w:left="360"/>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sz w:val="24"/>
          <w:szCs w:val="24"/>
          <w:lang w:eastAsia="pl-PL"/>
        </w:rPr>
        <w:t>Studenci polscy wnoszą opłaty w walucie określonej Zarządzeniem Rektora z możliwością przeliczenia USD lub EURO na złote polskie według kursu średniego Narodowego Banku Polskiego w dniu wpłaty.</w:t>
      </w:r>
    </w:p>
    <w:p w:rsidR="00446B00" w:rsidRPr="00446B00" w:rsidRDefault="00446B00" w:rsidP="00446B00">
      <w:pPr>
        <w:tabs>
          <w:tab w:val="num" w:pos="360"/>
        </w:tabs>
        <w:spacing w:after="0" w:line="240" w:lineRule="auto"/>
        <w:ind w:left="360" w:hanging="360"/>
        <w:jc w:val="both"/>
        <w:rPr>
          <w:rFonts w:ascii="Times New Roman" w:eastAsia="Times New Roman" w:hAnsi="Times New Roman" w:cs="Times New Roman"/>
          <w:b/>
          <w:bCs/>
          <w:sz w:val="24"/>
          <w:szCs w:val="24"/>
          <w:lang w:eastAsia="pl-PL"/>
        </w:rPr>
      </w:pPr>
    </w:p>
    <w:p w:rsidR="00446B00" w:rsidRPr="00446B00" w:rsidRDefault="00446B00" w:rsidP="00446B00">
      <w:pPr>
        <w:numPr>
          <w:ilvl w:val="3"/>
          <w:numId w:val="9"/>
        </w:numPr>
        <w:tabs>
          <w:tab w:val="num" w:pos="426"/>
        </w:tabs>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Dowody wpłaty należności muszą zawierać następujące dane: nazwa Uczelni, numer rachunku bankowego, imię i nazwisko studenta z podaniem tytułu wpłaty, Wydział, rok, semestr, kierunek studiów.</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3"/>
          <w:numId w:val="9"/>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Brak danych określonych w ust. 3 zwalnia Uczelnię z odpowiedzialności za wynikłe</w:t>
      </w:r>
      <w:r w:rsidRPr="00446B00">
        <w:rPr>
          <w:rFonts w:ascii="Times New Roman" w:eastAsia="Times New Roman" w:hAnsi="Times New Roman" w:cs="Times New Roman"/>
          <w:sz w:val="24"/>
          <w:szCs w:val="24"/>
          <w:lang w:eastAsia="pl-PL"/>
        </w:rPr>
        <w:br/>
        <w:t>z tego tytułu następstwa związane z błędnym zakwalifikowaniem wpłaty.</w:t>
      </w:r>
    </w:p>
    <w:p w:rsidR="00446B00" w:rsidRPr="00446B00" w:rsidRDefault="00446B00" w:rsidP="00446B00">
      <w:pPr>
        <w:spacing w:after="0" w:line="240" w:lineRule="auto"/>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uważa się za dokonane z chwilą wpływu środków pieniężnych na rachunek bankowy Uczelni.</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Przekroczenie terminu wymaganych opłat określonych w Zasadach stanowi podstawę do naliczenia i pobrania odsetek ustawowych, na zasadach określonych w ust. 7.</w:t>
      </w:r>
    </w:p>
    <w:p w:rsidR="00446B00" w:rsidRPr="00446B00" w:rsidRDefault="00446B00" w:rsidP="00446B00">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446B00" w:rsidRPr="00446B00" w:rsidRDefault="00446B00" w:rsidP="00446B00">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Odsetki ustawowe od nieterminowo wniesionych opłat nalicza się począwszy </w:t>
      </w:r>
      <w:r w:rsidRPr="00446B00">
        <w:rPr>
          <w:rFonts w:ascii="Times New Roman" w:eastAsia="Times New Roman" w:hAnsi="Times New Roman" w:cs="Times New Roman"/>
          <w:sz w:val="24"/>
          <w:szCs w:val="24"/>
          <w:lang w:eastAsia="pl-PL"/>
        </w:rPr>
        <w:br/>
        <w:t>od pierwszego dnia zwłoki w dokonaniu opłaty do dnia, o którym mowa w ust. 5.</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W przypadku wpłaty dokonanej przez studenta na nieprawidłowy rachunek bankowy przypisany do danej waluty student pokrywa różnicę wynikłą z jej wyceny (różnice kursowe). </w:t>
      </w:r>
    </w:p>
    <w:p w:rsidR="00446B00" w:rsidRPr="00446B00" w:rsidRDefault="00446B00" w:rsidP="00446B00">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446B00" w:rsidRPr="00446B00" w:rsidRDefault="00446B00" w:rsidP="00446B00">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3</w:t>
      </w:r>
    </w:p>
    <w:p w:rsidR="00446B00" w:rsidRPr="00446B00" w:rsidRDefault="00446B00" w:rsidP="00446B00">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446B00" w:rsidRPr="00446B00" w:rsidRDefault="00446B00" w:rsidP="00446B00">
      <w:pPr>
        <w:numPr>
          <w:ilvl w:val="3"/>
          <w:numId w:val="6"/>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446B00">
        <w:rPr>
          <w:rFonts w:ascii="Times New Roman" w:eastAsia="Times New Roman" w:hAnsi="Times New Roman" w:cs="Times New Roman"/>
          <w:sz w:val="24"/>
          <w:szCs w:val="24"/>
          <w:lang w:eastAsia="pl-PL"/>
        </w:rPr>
        <w:t xml:space="preserve">Opłata, o której mowa w § 1 ust. 1 pkt 1 tzw. wpisowe, winna być dokonywana przed złożeniem przez kandydata dokumentów na studia lub wraz z opłatą za czesne </w:t>
      </w:r>
      <w:r w:rsidRPr="00446B00">
        <w:rPr>
          <w:rFonts w:ascii="Times New Roman" w:eastAsia="Times New Roman" w:hAnsi="Times New Roman" w:cs="Times New Roman"/>
          <w:sz w:val="24"/>
          <w:szCs w:val="24"/>
          <w:lang w:eastAsia="pl-PL"/>
        </w:rPr>
        <w:br/>
        <w:t>za I semestr studiów.</w:t>
      </w:r>
    </w:p>
    <w:p w:rsidR="00446B00" w:rsidRPr="00446B00" w:rsidRDefault="00446B00" w:rsidP="00446B00">
      <w:pPr>
        <w:numPr>
          <w:ilvl w:val="3"/>
          <w:numId w:val="6"/>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446B00">
        <w:rPr>
          <w:rFonts w:ascii="Times New Roman" w:eastAsia="Times New Roman" w:hAnsi="Times New Roman" w:cs="Times New Roman"/>
          <w:color w:val="000000"/>
          <w:sz w:val="24"/>
          <w:szCs w:val="24"/>
          <w:lang w:eastAsia="pl-PL"/>
        </w:rPr>
        <w:t>Opłata wpisowa,</w:t>
      </w:r>
      <w:r w:rsidRPr="00446B00">
        <w:rPr>
          <w:rFonts w:ascii="Times New Roman" w:eastAsia="Times New Roman" w:hAnsi="Times New Roman" w:cs="Times New Roman"/>
          <w:sz w:val="24"/>
          <w:szCs w:val="24"/>
          <w:lang w:eastAsia="pl-PL"/>
        </w:rPr>
        <w:t xml:space="preserve"> o której mowa w ust. 1 nie podlega zwrotowi.</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lastRenderedPageBreak/>
        <w:t>§ 4</w:t>
      </w:r>
    </w:p>
    <w:p w:rsidR="00446B00" w:rsidRPr="00446B00" w:rsidRDefault="00446B00" w:rsidP="00446B00">
      <w:pPr>
        <w:spacing w:after="0" w:line="240" w:lineRule="auto"/>
        <w:jc w:val="both"/>
        <w:rPr>
          <w:rFonts w:ascii="Times New Roman" w:eastAsia="Times New Roman" w:hAnsi="Times New Roman" w:cs="Times New Roman"/>
          <w:bCs/>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iCs/>
          <w:sz w:val="24"/>
          <w:szCs w:val="24"/>
          <w:lang w:eastAsia="pl-PL"/>
        </w:rPr>
      </w:pPr>
      <w:r w:rsidRPr="00446B00">
        <w:rPr>
          <w:rFonts w:ascii="Times New Roman" w:eastAsia="Times New Roman" w:hAnsi="Times New Roman" w:cs="Times New Roman"/>
          <w:iCs/>
          <w:sz w:val="24"/>
          <w:szCs w:val="24"/>
          <w:lang w:eastAsia="pl-PL"/>
        </w:rPr>
        <w:t>1. Opłaty za „czesne” pobierane są w następujących terminach:</w:t>
      </w:r>
    </w:p>
    <w:p w:rsidR="00446B00" w:rsidRPr="00446B00" w:rsidRDefault="00446B00" w:rsidP="00446B00">
      <w:pPr>
        <w:numPr>
          <w:ilvl w:val="0"/>
          <w:numId w:val="13"/>
        </w:numPr>
        <w:tabs>
          <w:tab w:val="num" w:pos="540"/>
        </w:tabs>
        <w:spacing w:after="0" w:line="240" w:lineRule="auto"/>
        <w:ind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 xml:space="preserve">od studentów podejmujących studia w oparciu o pożyczkę rządu USA: </w:t>
      </w:r>
    </w:p>
    <w:p w:rsidR="00446B00" w:rsidRPr="00446B00" w:rsidRDefault="00446B00" w:rsidP="00446B00">
      <w:pPr>
        <w:numPr>
          <w:ilvl w:val="0"/>
          <w:numId w:val="12"/>
        </w:numPr>
        <w:tabs>
          <w:tab w:val="num" w:pos="540"/>
          <w:tab w:val="num" w:pos="900"/>
        </w:tabs>
        <w:spacing w:after="0" w:line="240" w:lineRule="auto"/>
        <w:ind w:left="1428"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za semestr zimowy najpóźniej do 31 października,</w:t>
      </w:r>
    </w:p>
    <w:p w:rsidR="00446B00" w:rsidRPr="00446B00" w:rsidRDefault="00446B00" w:rsidP="00446B00">
      <w:pPr>
        <w:numPr>
          <w:ilvl w:val="0"/>
          <w:numId w:val="12"/>
        </w:numPr>
        <w:tabs>
          <w:tab w:val="num" w:pos="540"/>
          <w:tab w:val="num" w:pos="900"/>
        </w:tabs>
        <w:spacing w:after="0" w:line="240" w:lineRule="auto"/>
        <w:ind w:left="1428"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za semestr letni najpóźniej do 15 marca,</w:t>
      </w:r>
    </w:p>
    <w:p w:rsidR="00446B00" w:rsidRPr="00446B00" w:rsidRDefault="00446B00" w:rsidP="00446B00">
      <w:pPr>
        <w:numPr>
          <w:ilvl w:val="0"/>
          <w:numId w:val="13"/>
        </w:numPr>
        <w:tabs>
          <w:tab w:val="num" w:pos="540"/>
        </w:tabs>
        <w:spacing w:after="0" w:line="240" w:lineRule="auto"/>
        <w:ind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od pozostałych studentów:</w:t>
      </w:r>
    </w:p>
    <w:p w:rsidR="00446B00" w:rsidRPr="00446B00" w:rsidRDefault="00446B00" w:rsidP="00446B00">
      <w:pPr>
        <w:numPr>
          <w:ilvl w:val="0"/>
          <w:numId w:val="11"/>
        </w:numPr>
        <w:spacing w:after="0" w:line="240" w:lineRule="auto"/>
        <w:ind w:left="900"/>
        <w:jc w:val="both"/>
        <w:rPr>
          <w:rFonts w:ascii="Times New Roman" w:eastAsia="Times New Roman" w:hAnsi="Times New Roman" w:cs="Times New Roman"/>
          <w:bCs/>
          <w:iCs/>
          <w:color w:val="008000"/>
          <w:sz w:val="24"/>
          <w:szCs w:val="24"/>
          <w:lang w:eastAsia="pl-PL"/>
        </w:rPr>
      </w:pPr>
      <w:r w:rsidRPr="00446B00">
        <w:rPr>
          <w:rFonts w:ascii="Times New Roman" w:eastAsia="Times New Roman" w:hAnsi="Times New Roman" w:cs="Times New Roman"/>
          <w:bCs/>
          <w:iCs/>
          <w:sz w:val="24"/>
          <w:szCs w:val="24"/>
          <w:lang w:eastAsia="pl-PL"/>
        </w:rPr>
        <w:t>za semestr zimowy najpóźniej do 30 września,</w:t>
      </w:r>
    </w:p>
    <w:p w:rsidR="00446B00" w:rsidRPr="00446B00" w:rsidRDefault="00446B00" w:rsidP="00446B00">
      <w:pPr>
        <w:numPr>
          <w:ilvl w:val="0"/>
          <w:numId w:val="11"/>
        </w:numPr>
        <w:spacing w:after="0" w:line="240" w:lineRule="auto"/>
        <w:ind w:left="900"/>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iCs/>
          <w:sz w:val="24"/>
          <w:szCs w:val="24"/>
          <w:lang w:eastAsia="pl-PL"/>
        </w:rPr>
        <w:t>za semestr letni najpóźniej do 15 lutego.</w:t>
      </w:r>
    </w:p>
    <w:p w:rsidR="00446B00" w:rsidRPr="00446B00" w:rsidRDefault="00446B00" w:rsidP="00446B00">
      <w:pPr>
        <w:spacing w:after="0" w:line="240" w:lineRule="auto"/>
        <w:ind w:left="900"/>
        <w:jc w:val="both"/>
        <w:rPr>
          <w:rFonts w:ascii="Times New Roman" w:eastAsia="Times New Roman" w:hAnsi="Times New Roman" w:cs="Times New Roman"/>
          <w:bCs/>
          <w:sz w:val="24"/>
          <w:szCs w:val="24"/>
          <w:lang w:eastAsia="pl-PL"/>
        </w:rPr>
      </w:pPr>
    </w:p>
    <w:p w:rsidR="00446B00" w:rsidRPr="00446B00" w:rsidRDefault="00446B00" w:rsidP="00446B00">
      <w:pPr>
        <w:numPr>
          <w:ilvl w:val="0"/>
          <w:numId w:val="6"/>
        </w:numPr>
        <w:tabs>
          <w:tab w:val="num" w:pos="284"/>
        </w:tabs>
        <w:spacing w:after="0" w:line="240" w:lineRule="auto"/>
        <w:ind w:left="284" w:hanging="284"/>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sz w:val="24"/>
          <w:szCs w:val="24"/>
          <w:lang w:eastAsia="pl-PL"/>
        </w:rPr>
        <w:t>Opłaty za rotacje kliniczne na kierunku lekarskim i praktyki wakacyjne wnoszone są przez studentów w terminie do 15 dni od dnia rozpoczęcia rotacji klinicznej lub praktyki wakacyjnej</w:t>
      </w:r>
      <w:r w:rsidRPr="00446B00">
        <w:rPr>
          <w:rFonts w:ascii="Times New Roman" w:eastAsia="Times New Roman" w:hAnsi="Times New Roman" w:cs="Times New Roman"/>
          <w:b/>
          <w:bCs/>
          <w:sz w:val="24"/>
          <w:szCs w:val="24"/>
          <w:lang w:eastAsia="pl-PL"/>
        </w:rPr>
        <w:t xml:space="preserve"> </w:t>
      </w:r>
      <w:r w:rsidRPr="00446B00">
        <w:rPr>
          <w:rFonts w:ascii="Times New Roman" w:eastAsia="Times New Roman" w:hAnsi="Times New Roman" w:cs="Times New Roman"/>
          <w:sz w:val="24"/>
          <w:szCs w:val="24"/>
          <w:lang w:eastAsia="pl-PL"/>
        </w:rPr>
        <w:t>przypadającej na dany semestr</w:t>
      </w:r>
      <w:r w:rsidRPr="00446B00">
        <w:rPr>
          <w:rFonts w:ascii="Times New Roman" w:eastAsia="Times New Roman" w:hAnsi="Times New Roman" w:cs="Times New Roman"/>
          <w:b/>
          <w:bCs/>
          <w:sz w:val="24"/>
          <w:szCs w:val="24"/>
          <w:lang w:eastAsia="pl-PL"/>
        </w:rPr>
        <w:t>,</w:t>
      </w:r>
      <w:r w:rsidRPr="00446B00">
        <w:rPr>
          <w:rFonts w:ascii="Times New Roman" w:eastAsia="Times New Roman" w:hAnsi="Times New Roman" w:cs="Times New Roman"/>
          <w:sz w:val="24"/>
          <w:szCs w:val="24"/>
          <w:lang w:eastAsia="pl-PL"/>
        </w:rPr>
        <w:t xml:space="preserve"> ustalonych harmonogramem studiów, </w:t>
      </w:r>
      <w:r w:rsidRPr="00446B00">
        <w:rPr>
          <w:rFonts w:ascii="Times New Roman" w:eastAsia="Times New Roman" w:hAnsi="Times New Roman" w:cs="Times New Roman"/>
          <w:sz w:val="24"/>
          <w:szCs w:val="24"/>
          <w:lang w:eastAsia="pl-PL"/>
        </w:rPr>
        <w:br/>
        <w:t>z zastrzeżeniem ust. 3.  Wysokość opłaty za rotacje kliniczne i praktyki wakacyjne obliczana jest w odniesieniu do liczby tygodni przypadających na daną rotację lub praktykę.</w:t>
      </w:r>
    </w:p>
    <w:p w:rsidR="00446B00" w:rsidRPr="00446B00" w:rsidRDefault="00446B00" w:rsidP="00446B00">
      <w:pPr>
        <w:spacing w:after="120" w:line="240" w:lineRule="auto"/>
        <w:ind w:left="283"/>
        <w:rPr>
          <w:rFonts w:ascii="Times New Roman" w:eastAsia="Times New Roman" w:hAnsi="Times New Roman" w:cs="Times New Roman"/>
          <w:strike/>
          <w:sz w:val="24"/>
          <w:szCs w:val="24"/>
          <w:lang w:eastAsia="pl-PL"/>
        </w:rPr>
      </w:pPr>
    </w:p>
    <w:p w:rsidR="00446B00" w:rsidRPr="00446B00" w:rsidRDefault="00446B00" w:rsidP="00446B00">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Terminy opłat za rotacje kliniczne na kierunku lekarskim i praktyki wakacyjne wnoszone za pośrednictwem firmy rekrutującej, określają odrębne umowy.</w:t>
      </w:r>
    </w:p>
    <w:p w:rsidR="00446B00" w:rsidRPr="00446B00" w:rsidRDefault="00446B00" w:rsidP="00446B00">
      <w:pPr>
        <w:spacing w:after="0" w:line="240" w:lineRule="auto"/>
        <w:ind w:left="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446B00" w:rsidRPr="00446B00" w:rsidRDefault="00446B00" w:rsidP="00446B00">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Opłaty, o których mowa § 1 ust.1 pkt 3 i 4 wnoszone są w terminach </w:t>
      </w:r>
      <w:r w:rsidRPr="00446B00">
        <w:rPr>
          <w:rFonts w:ascii="Times New Roman" w:eastAsia="Times New Roman" w:hAnsi="Times New Roman" w:cs="Times New Roman"/>
          <w:bCs/>
          <w:sz w:val="24"/>
          <w:szCs w:val="24"/>
          <w:lang w:eastAsia="pl-PL"/>
        </w:rPr>
        <w:t>wyznaczonych przez właściwego Dziekana</w:t>
      </w:r>
      <w:r w:rsidRPr="00446B00">
        <w:rPr>
          <w:rFonts w:ascii="Times New Roman" w:eastAsia="Times New Roman" w:hAnsi="Times New Roman" w:cs="Times New Roman"/>
          <w:sz w:val="24"/>
          <w:szCs w:val="24"/>
          <w:lang w:eastAsia="pl-PL"/>
        </w:rPr>
        <w:t xml:space="preserve">. </w:t>
      </w:r>
    </w:p>
    <w:p w:rsidR="00446B00" w:rsidRPr="00446B00" w:rsidRDefault="00446B00" w:rsidP="00446B00">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5. Wszystkie nadpłaty z tytułu wnoszonych opłat podlegają zwrotowi po zakończeniu procesu kształcenia na pisemny wniosek studenta w kasie Uczelni lub na podane przez studenta konto bankowe, z zastrzeżeniem ust. 6 i 7.</w:t>
      </w:r>
    </w:p>
    <w:p w:rsidR="00446B00" w:rsidRPr="00446B00" w:rsidRDefault="00446B00" w:rsidP="00446B00">
      <w:pPr>
        <w:spacing w:after="0" w:line="240" w:lineRule="auto"/>
        <w:contextualSpacing/>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6. Zwrotowi w kasie Uczelni podlegają wyłącznie kwoty nadpłat wynoszące poniżej 75,00 EUR lub 100,00 USD po przeliczeniu na polskie złote. Na wniosek studenta nadpłaty mogą zostać zwrócone na wskazane konto bankowe, przy czym koszty bankowe i administracyjne zwrotu nadpłaty obciążają studenta.</w:t>
      </w:r>
    </w:p>
    <w:p w:rsidR="00446B00" w:rsidRPr="00446B00" w:rsidRDefault="00446B00" w:rsidP="00446B00">
      <w:pPr>
        <w:spacing w:after="0" w:line="240" w:lineRule="auto"/>
        <w:contextualSpacing/>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7. Nadpłaty wynoszące powyżej 75,00 EUR lub 100,00 USD podlegają wyłącznie zwrotowi na wskazane przez studenta konto bankowe z podaniem prawidłowych danych dotyczących warunków płatności (adres zamieszkania, numer konta bankowego, nazwa banku, Swift </w:t>
      </w:r>
      <w:proofErr w:type="spellStart"/>
      <w:r w:rsidRPr="00446B00">
        <w:rPr>
          <w:rFonts w:ascii="Times New Roman" w:eastAsia="Times New Roman" w:hAnsi="Times New Roman" w:cs="Times New Roman"/>
          <w:sz w:val="24"/>
          <w:szCs w:val="24"/>
          <w:lang w:eastAsia="pl-PL"/>
        </w:rPr>
        <w:t>code</w:t>
      </w:r>
      <w:proofErr w:type="spellEnd"/>
      <w:r w:rsidRPr="00446B00">
        <w:rPr>
          <w:rFonts w:ascii="Times New Roman" w:eastAsia="Times New Roman" w:hAnsi="Times New Roman" w:cs="Times New Roman"/>
          <w:sz w:val="24"/>
          <w:szCs w:val="24"/>
          <w:lang w:eastAsia="pl-PL"/>
        </w:rPr>
        <w:t>). Koszty bankowe i administracyjne zwrotu nadpłat obciążają studenta.</w:t>
      </w:r>
    </w:p>
    <w:p w:rsidR="00446B00" w:rsidRPr="00446B00" w:rsidRDefault="00446B00" w:rsidP="00446B00">
      <w:pPr>
        <w:spacing w:after="0" w:line="240" w:lineRule="auto"/>
        <w:ind w:left="284" w:hanging="284"/>
        <w:contextualSpacing/>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8. W przypadku gdy koszty bankowe i administracyjne przewyższają kwotę zwrotu nadpłaty, nadpłata podlega zwrotowi w kasie Uczelni.</w:t>
      </w:r>
    </w:p>
    <w:p w:rsidR="00446B00" w:rsidRPr="00446B00" w:rsidRDefault="00446B00" w:rsidP="00446B00">
      <w:pPr>
        <w:spacing w:after="0" w:line="240" w:lineRule="auto"/>
        <w:contextualSpacing/>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9. Odpowiedzialność za prawidłowe dane dotyczące konta bankowego spoczywa na studencie.</w:t>
      </w:r>
    </w:p>
    <w:p w:rsidR="00446B00" w:rsidRPr="00446B00" w:rsidRDefault="00446B00" w:rsidP="00446B00">
      <w:pPr>
        <w:spacing w:after="0" w:line="240" w:lineRule="auto"/>
        <w:contextualSpacing/>
        <w:jc w:val="both"/>
        <w:rPr>
          <w:rFonts w:ascii="Times New Roman" w:eastAsia="Times New Roman" w:hAnsi="Times New Roman" w:cs="Times New Roman"/>
          <w:color w:val="FF0000"/>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5</w:t>
      </w:r>
    </w:p>
    <w:p w:rsidR="00446B00" w:rsidRPr="00446B00" w:rsidRDefault="00446B00" w:rsidP="00446B00">
      <w:pPr>
        <w:spacing w:after="0" w:line="240" w:lineRule="auto"/>
        <w:jc w:val="both"/>
        <w:rPr>
          <w:rFonts w:ascii="Times New Roman" w:eastAsia="Times New Roman" w:hAnsi="Times New Roman" w:cs="Times New Roman"/>
          <w:bCs/>
          <w:sz w:val="24"/>
          <w:szCs w:val="24"/>
          <w:lang w:eastAsia="pl-PL"/>
        </w:rPr>
      </w:pPr>
    </w:p>
    <w:p w:rsidR="00446B00" w:rsidRPr="00446B00" w:rsidRDefault="00446B00" w:rsidP="00446B00">
      <w:pPr>
        <w:spacing w:after="0" w:line="240" w:lineRule="auto"/>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o których mowa w § 1 ust. 1 pkt 5 - 7 wnoszone są przed wydaniem dokumentu oraz przystąpieniem do egzaminu.</w:t>
      </w:r>
    </w:p>
    <w:p w:rsidR="00446B00" w:rsidRPr="00446B00" w:rsidRDefault="00446B00" w:rsidP="00446B00">
      <w:pPr>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6</w:t>
      </w: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Student, który nie ureguluje opłat określonych w § 1 ust. 1 pkt 1) - 4)</w:t>
      </w:r>
      <w:r w:rsidRPr="00446B00">
        <w:rPr>
          <w:rFonts w:ascii="Times New Roman" w:eastAsia="Times New Roman" w:hAnsi="Times New Roman" w:cs="Times New Roman"/>
          <w:sz w:val="24"/>
          <w:szCs w:val="24"/>
          <w:lang w:eastAsia="pl-PL"/>
        </w:rPr>
        <w:br/>
        <w:t>we wskazanych terminach zostaje niedopuszczony do zajęć do dnia uregulowania wszystkich zaległych zobowiązań.</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Studentowi nie przysługuje prawo do bezpłatnego uzupełnienia opuszczonych</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zajęć. Uzupełnienie powstałych zaległości możliwe jest wyłącznie po uiszczeniu przez studenta opłaty, obliczonej w odniesieniu do ilości zajęć, na których był nieobecny.</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Kontynuacja studiów na kolejnym roku/semestrze studiów będzie możliwa jedynie po uregulowaniu przez studenta wszystkich należności względem Uczelni.</w:t>
      </w:r>
    </w:p>
    <w:p w:rsidR="00446B00" w:rsidRPr="00446B00" w:rsidRDefault="00446B00" w:rsidP="00446B00">
      <w:pPr>
        <w:spacing w:after="0" w:line="240" w:lineRule="auto"/>
        <w:jc w:val="both"/>
        <w:rPr>
          <w:rFonts w:ascii="Times New Roman" w:eastAsia="Times New Roman" w:hAnsi="Times New Roman" w:cs="Times New Roman"/>
          <w:strike/>
          <w:color w:val="FF0000"/>
          <w:sz w:val="24"/>
          <w:szCs w:val="24"/>
          <w:lang w:eastAsia="pl-PL"/>
        </w:rPr>
      </w:pP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color w:val="000000"/>
          <w:sz w:val="24"/>
          <w:szCs w:val="24"/>
          <w:lang w:eastAsia="pl-PL"/>
        </w:rPr>
      </w:pPr>
      <w:r w:rsidRPr="00446B00">
        <w:rPr>
          <w:rFonts w:ascii="Times New Roman" w:eastAsia="Times New Roman" w:hAnsi="Times New Roman" w:cs="Times New Roman"/>
          <w:sz w:val="24"/>
          <w:szCs w:val="24"/>
          <w:lang w:eastAsia="pl-PL"/>
        </w:rPr>
        <w:t xml:space="preserve">W przypadku zalegania z opłatami o których mowa w § 1 ust. 1 pkt 1 – 4 przez okres dłuższy niż 3 miesiące następuje skreślenie z listy studentów. </w:t>
      </w:r>
    </w:p>
    <w:p w:rsidR="00446B00" w:rsidRPr="00446B00" w:rsidRDefault="00446B00" w:rsidP="00446B00">
      <w:pPr>
        <w:spacing w:after="0" w:line="240" w:lineRule="auto"/>
        <w:ind w:left="1080"/>
        <w:jc w:val="both"/>
        <w:rPr>
          <w:rFonts w:ascii="Times New Roman" w:eastAsia="Times New Roman" w:hAnsi="Times New Roman" w:cs="Times New Roman"/>
          <w:color w:val="FF0000"/>
          <w:sz w:val="24"/>
          <w:szCs w:val="24"/>
          <w:lang w:eastAsia="pl-PL"/>
        </w:rPr>
      </w:pP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Złożenie pisemnej rezygnacji ze studiów przez studenta skutkuje skreśleniem z listy studentów. Za datę rezygnacji ze studiów przyjmuje się datę wpływu pisma o rezygnacji do dziekanatu.</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1"/>
          <w:numId w:val="7"/>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Skreślenie z listy studentów nie zwalnia z obowiązku uiszczenia wszelkich należnych Uczelni opłat.</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1"/>
          <w:numId w:val="7"/>
        </w:numPr>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Student, który nie ureguluje opłat należnych Uczelni nie otrzyma żadnych dokumentów potwierdzających odbyty i bieżący tok studiów (przebieg studiów, zaświadczenia </w:t>
      </w:r>
      <w:r w:rsidRPr="00446B00">
        <w:rPr>
          <w:rFonts w:ascii="Times New Roman" w:eastAsia="Times New Roman" w:hAnsi="Times New Roman" w:cs="Times New Roman"/>
          <w:sz w:val="24"/>
          <w:szCs w:val="24"/>
          <w:lang w:eastAsia="pl-PL"/>
        </w:rPr>
        <w:br/>
        <w:t>o statusie studenta, itp.), decyzji administracyjnych (urlop dziekański, powtarzanie, przedłużenie terminu płatności, zakwaterowanie w DS) oraz nie uzyska zgody na przedłużenie ważności legitymacji studenckiej.</w:t>
      </w:r>
    </w:p>
    <w:p w:rsidR="00446B00" w:rsidRPr="00446B00" w:rsidRDefault="00446B00" w:rsidP="00446B00">
      <w:pPr>
        <w:spacing w:after="0" w:line="240" w:lineRule="auto"/>
        <w:ind w:left="720"/>
        <w:contextualSpacing/>
        <w:jc w:val="both"/>
        <w:rPr>
          <w:rFonts w:ascii="Times New Roman" w:eastAsia="Times New Roman" w:hAnsi="Times New Roman" w:cs="Times New Roman"/>
          <w:i/>
          <w:iCs/>
          <w:sz w:val="24"/>
          <w:szCs w:val="24"/>
          <w:lang w:eastAsia="pl-PL"/>
        </w:rPr>
      </w:pPr>
    </w:p>
    <w:p w:rsidR="00446B00" w:rsidRPr="00446B00" w:rsidRDefault="00446B00" w:rsidP="00446B00">
      <w:pPr>
        <w:spacing w:after="0" w:line="240" w:lineRule="auto"/>
        <w:ind w:left="426" w:hanging="426"/>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sz w:val="24"/>
          <w:szCs w:val="24"/>
          <w:lang w:eastAsia="pl-PL"/>
        </w:rPr>
        <w:t xml:space="preserve">8.  </w:t>
      </w:r>
      <w:r w:rsidRPr="00446B00">
        <w:rPr>
          <w:rFonts w:ascii="Times New Roman" w:eastAsia="Times New Roman" w:hAnsi="Times New Roman" w:cs="Times New Roman"/>
          <w:bCs/>
          <w:sz w:val="24"/>
          <w:szCs w:val="24"/>
          <w:lang w:eastAsia="pl-PL"/>
        </w:rPr>
        <w:t xml:space="preserve">W szczególnie uzasadnionych przypadkach, na wniosek studenta Prorektor ds. Studiów </w:t>
      </w:r>
      <w:r w:rsidRPr="00446B00">
        <w:rPr>
          <w:rFonts w:ascii="Times New Roman" w:eastAsia="Times New Roman" w:hAnsi="Times New Roman" w:cs="Times New Roman"/>
          <w:bCs/>
          <w:sz w:val="24"/>
          <w:szCs w:val="24"/>
          <w:lang w:eastAsia="pl-PL"/>
        </w:rPr>
        <w:br/>
        <w:t>i Studentów może wyrazić zgodę na przesunięcie terminu wniesienia opłaty o której mowa w § 1 ust. 1 pkt. 1-4.</w:t>
      </w:r>
    </w:p>
    <w:p w:rsidR="00446B00" w:rsidRPr="00446B00" w:rsidRDefault="00446B00" w:rsidP="00446B00">
      <w:pPr>
        <w:spacing w:after="0" w:line="240" w:lineRule="auto"/>
        <w:ind w:left="720"/>
        <w:contextualSpacing/>
        <w:jc w:val="both"/>
        <w:rPr>
          <w:rFonts w:ascii="Times New Roman" w:eastAsia="Times New Roman" w:hAnsi="Times New Roman" w:cs="Times New Roman"/>
          <w:bCs/>
          <w:sz w:val="24"/>
          <w:szCs w:val="24"/>
          <w:lang w:eastAsia="pl-PL"/>
        </w:rPr>
      </w:pPr>
    </w:p>
    <w:p w:rsidR="00446B00" w:rsidRPr="00446B00" w:rsidRDefault="00446B00" w:rsidP="00446B00">
      <w:pPr>
        <w:numPr>
          <w:ilvl w:val="3"/>
          <w:numId w:val="9"/>
        </w:numPr>
        <w:tabs>
          <w:tab w:val="num" w:pos="426"/>
        </w:tabs>
        <w:spacing w:after="0" w:line="240" w:lineRule="auto"/>
        <w:ind w:left="426" w:hanging="426"/>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Podanie dotyczące przesunięcia terminów wnoszenia opłat winno zostać złożone najpóźniej na 14 dni przed upływem terminu płatności, którego dotyczą.</w:t>
      </w:r>
    </w:p>
    <w:p w:rsidR="00446B00" w:rsidRPr="00446B00" w:rsidRDefault="00446B00" w:rsidP="00446B00">
      <w:pPr>
        <w:spacing w:after="120" w:line="240" w:lineRule="auto"/>
        <w:ind w:left="1440"/>
        <w:rPr>
          <w:rFonts w:ascii="Times New Roman" w:eastAsia="Times New Roman" w:hAnsi="Times New Roman" w:cs="Times New Roman"/>
          <w:i/>
          <w:iCs/>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color w:val="FF0000"/>
          <w:sz w:val="24"/>
          <w:szCs w:val="24"/>
          <w:lang w:eastAsia="pl-PL"/>
        </w:rPr>
      </w:pPr>
      <w:r w:rsidRPr="00446B00">
        <w:rPr>
          <w:rFonts w:ascii="Times New Roman" w:eastAsia="Times New Roman" w:hAnsi="Times New Roman" w:cs="Times New Roman"/>
          <w:bCs/>
          <w:sz w:val="24"/>
          <w:szCs w:val="24"/>
          <w:lang w:eastAsia="pl-PL"/>
        </w:rPr>
        <w:t>§ 7</w:t>
      </w:r>
    </w:p>
    <w:p w:rsidR="00446B00" w:rsidRPr="00446B00" w:rsidRDefault="00446B00" w:rsidP="00446B00">
      <w:pPr>
        <w:spacing w:after="0" w:line="240" w:lineRule="auto"/>
        <w:jc w:val="both"/>
        <w:rPr>
          <w:rFonts w:ascii="Times New Roman" w:eastAsia="Times New Roman" w:hAnsi="Times New Roman" w:cs="Times New Roman"/>
          <w:bCs/>
          <w:sz w:val="24"/>
          <w:szCs w:val="24"/>
          <w:lang w:eastAsia="pl-PL"/>
        </w:rPr>
      </w:pPr>
    </w:p>
    <w:p w:rsidR="00446B00" w:rsidRPr="00446B00" w:rsidRDefault="00446B00" w:rsidP="00446B00">
      <w:pPr>
        <w:numPr>
          <w:ilvl w:val="0"/>
          <w:numId w:val="10"/>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Nieuzyskanie w terminie wymaganych zaliczeń oraz nieprzedłożenie w Dziekanacie indeksu i karty egzaminacyjnej, nie zwalnia studenta z obowiązku uiszczenia opłaty za kolejny semestr.</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0"/>
          <w:numId w:val="10"/>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za naukę nie podlegają zwrotowi, za wyjątkiem przypadku, gdy student otrzymał urlop lub zrezygnował z nauki z powodów zdrowotnych potwierdzonych zaświadczeniem lekarskim albo z innych ważnych, udokumentowanych przyczyn losowych.</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446B00" w:rsidRPr="00446B00" w:rsidRDefault="00446B00" w:rsidP="00446B00">
      <w:pPr>
        <w:numPr>
          <w:ilvl w:val="0"/>
          <w:numId w:val="10"/>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 przypadku, o którym mowa w ust. 2 zwrotowi podlegają jedynie opłaty za okres niepobierania nauki.</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0"/>
          <w:numId w:val="10"/>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W przypadku niewniesienia przez studenta należnych Uczelni opłat, Uczelnia może dochodzić swoich należności zgodnie z obowiązującymi przepisami prawa, w tym również na drodze sądowej przed polskim sądem powszechnym właściwym dla siedziby Uczelni, według prawa polskiego.  </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keepNext/>
        <w:spacing w:after="0" w:line="240" w:lineRule="auto"/>
        <w:jc w:val="center"/>
        <w:outlineLvl w:val="0"/>
        <w:rPr>
          <w:rFonts w:ascii="Times New Roman" w:eastAsia="Times New Roman" w:hAnsi="Times New Roman" w:cs="Times New Roman"/>
          <w:b/>
          <w:bCs/>
          <w:sz w:val="24"/>
          <w:szCs w:val="18"/>
          <w:lang w:eastAsia="pl-PL"/>
        </w:rPr>
      </w:pPr>
      <w:r w:rsidRPr="00446B00">
        <w:rPr>
          <w:rFonts w:ascii="Times New Roman" w:eastAsia="Times New Roman" w:hAnsi="Times New Roman" w:cs="Times New Roman"/>
          <w:b/>
          <w:bCs/>
          <w:sz w:val="24"/>
          <w:szCs w:val="18"/>
          <w:lang w:eastAsia="pl-PL"/>
        </w:rPr>
        <w:lastRenderedPageBreak/>
        <w:t>Postanowienia końcowe</w:t>
      </w:r>
    </w:p>
    <w:p w:rsidR="00446B00" w:rsidRPr="00446B00" w:rsidRDefault="00446B00" w:rsidP="00446B00">
      <w:pPr>
        <w:spacing w:after="0" w:line="240" w:lineRule="auto"/>
        <w:jc w:val="center"/>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8</w:t>
      </w:r>
    </w:p>
    <w:p w:rsidR="00446B00" w:rsidRPr="00446B00" w:rsidRDefault="00446B00" w:rsidP="00446B00">
      <w:pPr>
        <w:spacing w:after="0" w:line="240" w:lineRule="auto"/>
        <w:jc w:val="both"/>
        <w:rPr>
          <w:rFonts w:ascii="Times New Roman" w:eastAsia="Times New Roman" w:hAnsi="Times New Roman" w:cs="Times New Roman"/>
          <w:bCs/>
          <w:sz w:val="24"/>
          <w:szCs w:val="24"/>
          <w:lang w:eastAsia="pl-PL"/>
        </w:rPr>
      </w:pPr>
    </w:p>
    <w:p w:rsidR="00446B00" w:rsidRPr="00446B00" w:rsidRDefault="00446B00" w:rsidP="00446B00">
      <w:pPr>
        <w:numPr>
          <w:ilvl w:val="0"/>
          <w:numId w:val="8"/>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Warunki kształcenia w języku angielskim oraz warunki odpłatności za studia określa umowa zawarta pomiędzy:</w:t>
      </w:r>
    </w:p>
    <w:p w:rsidR="00446B00" w:rsidRPr="00446B00" w:rsidRDefault="00446B00" w:rsidP="00446B00">
      <w:pPr>
        <w:numPr>
          <w:ilvl w:val="0"/>
          <w:numId w:val="14"/>
        </w:num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Uczelnią a studentem nie korzystającym z pożyczek rządu USA, </w:t>
      </w:r>
    </w:p>
    <w:p w:rsidR="00446B00" w:rsidRPr="00446B00" w:rsidRDefault="00446B00" w:rsidP="00446B00">
      <w:pPr>
        <w:numPr>
          <w:ilvl w:val="0"/>
          <w:numId w:val="14"/>
        </w:num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Uczelnią a studentem korzystającym z pożyczek rządu USA.</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których wzory określa Zarządzenie Rektora.</w:t>
      </w:r>
    </w:p>
    <w:p w:rsidR="00446B00" w:rsidRPr="00446B00" w:rsidRDefault="00446B00" w:rsidP="00446B00">
      <w:pPr>
        <w:spacing w:after="0" w:line="240" w:lineRule="auto"/>
        <w:ind w:left="360"/>
        <w:jc w:val="both"/>
        <w:rPr>
          <w:rFonts w:ascii="Times New Roman" w:eastAsia="Times New Roman" w:hAnsi="Times New Roman" w:cs="Times New Roman"/>
          <w:sz w:val="24"/>
          <w:szCs w:val="24"/>
          <w:lang w:eastAsia="pl-PL"/>
        </w:rPr>
      </w:pPr>
    </w:p>
    <w:p w:rsidR="00446B00" w:rsidRPr="00446B00" w:rsidRDefault="00446B00" w:rsidP="00446B00">
      <w:pPr>
        <w:numPr>
          <w:ilvl w:val="0"/>
          <w:numId w:val="8"/>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Umowa podpisywana jest w imieniu Uczelni przez Dziekana Wydziału, działającego na podstawie udzielonego przez Rektora pełnomocnictwa i Kwestora lub Zastępcę Kwestora.</w:t>
      </w:r>
    </w:p>
    <w:p w:rsidR="00446B00" w:rsidRPr="00446B00" w:rsidRDefault="00446B00" w:rsidP="00446B00">
      <w:pPr>
        <w:spacing w:after="0" w:line="240" w:lineRule="auto"/>
        <w:ind w:left="720"/>
        <w:contextualSpacing/>
        <w:jc w:val="both"/>
        <w:rPr>
          <w:rFonts w:ascii="Times New Roman" w:eastAsia="Times New Roman" w:hAnsi="Times New Roman" w:cs="Times New Roman"/>
          <w:sz w:val="24"/>
          <w:szCs w:val="24"/>
          <w:lang w:eastAsia="pl-PL"/>
        </w:rPr>
      </w:pPr>
    </w:p>
    <w:p w:rsidR="00446B00" w:rsidRPr="00446B00" w:rsidRDefault="00446B00" w:rsidP="00446B00">
      <w:pPr>
        <w:numPr>
          <w:ilvl w:val="0"/>
          <w:numId w:val="8"/>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Każda umowa podlega zarejestrowaniu na zasadach określonych w Zarządzeniu </w:t>
      </w:r>
      <w:r w:rsidRPr="00446B00">
        <w:rPr>
          <w:rFonts w:ascii="Times New Roman" w:eastAsia="Times New Roman" w:hAnsi="Times New Roman" w:cs="Times New Roman"/>
          <w:sz w:val="24"/>
          <w:szCs w:val="24"/>
          <w:lang w:eastAsia="pl-PL"/>
        </w:rPr>
        <w:br/>
        <w:t xml:space="preserve">nr 101/2006 z dnia 20.10.2006 r. Rektora Śląskiego Uniwersytetu Medycznego </w:t>
      </w:r>
      <w:r w:rsidRPr="00446B00">
        <w:rPr>
          <w:rFonts w:ascii="Times New Roman" w:eastAsia="Times New Roman" w:hAnsi="Times New Roman" w:cs="Times New Roman"/>
          <w:sz w:val="24"/>
          <w:szCs w:val="24"/>
          <w:lang w:eastAsia="pl-PL"/>
        </w:rPr>
        <w:br/>
        <w:t>w Katowicach.</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numPr>
          <w:ilvl w:val="0"/>
          <w:numId w:val="8"/>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Umowę sporządza się w 3 egzemplarzach, z których jeden otrzymuje student, drugi umieszcza się w aktach osobowych studenta, a trzeci przekazywany jest do Kwestora.</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9</w:t>
      </w:r>
    </w:p>
    <w:p w:rsidR="00446B00" w:rsidRPr="00446B00" w:rsidRDefault="00446B00" w:rsidP="00446B00">
      <w:pPr>
        <w:spacing w:after="0" w:line="240" w:lineRule="auto"/>
        <w:jc w:val="both"/>
        <w:rPr>
          <w:rFonts w:ascii="Times New Roman" w:eastAsia="Times New Roman" w:hAnsi="Times New Roman" w:cs="Times New Roman"/>
          <w:b/>
          <w:bCs/>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 sprawach nieuregulowanych niniejszymi Zasadami decyzje podejmuje Rektor lub działający z jego upoważnienia Prorektor ds. Studiów i Studentów.</w:t>
      </w: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p>
    <w:p w:rsidR="00446B00" w:rsidRPr="00446B00" w:rsidRDefault="00446B00" w:rsidP="00446B00">
      <w:pPr>
        <w:spacing w:after="0" w:line="240" w:lineRule="auto"/>
        <w:jc w:val="both"/>
        <w:rPr>
          <w:rFonts w:ascii="Times New Roman" w:eastAsia="Times New Roman" w:hAnsi="Times New Roman" w:cs="Times New Roman"/>
          <w:sz w:val="24"/>
          <w:szCs w:val="24"/>
          <w:lang w:eastAsia="pl-PL"/>
        </w:rPr>
      </w:pPr>
      <w:bookmarkStart w:id="0" w:name="_GoBack"/>
      <w:bookmarkEnd w:id="0"/>
    </w:p>
    <w:sectPr w:rsidR="00446B00" w:rsidRPr="00446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298"/>
    <w:multiLevelType w:val="hybridMultilevel"/>
    <w:tmpl w:val="3520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21074"/>
    <w:multiLevelType w:val="hybridMultilevel"/>
    <w:tmpl w:val="ADECBD2C"/>
    <w:lvl w:ilvl="0" w:tplc="0EEA866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65C7271"/>
    <w:multiLevelType w:val="hybridMultilevel"/>
    <w:tmpl w:val="410CCCD4"/>
    <w:lvl w:ilvl="0" w:tplc="1B08608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76E17FD"/>
    <w:multiLevelType w:val="hybridMultilevel"/>
    <w:tmpl w:val="D68EA104"/>
    <w:lvl w:ilvl="0" w:tplc="DBFE42E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1FCD2ADD"/>
    <w:multiLevelType w:val="hybridMultilevel"/>
    <w:tmpl w:val="274C0C34"/>
    <w:lvl w:ilvl="0" w:tplc="04150011">
      <w:start w:val="1"/>
      <w:numFmt w:val="decimal"/>
      <w:lvlText w:val="%1)"/>
      <w:lvlJc w:val="left"/>
      <w:pPr>
        <w:tabs>
          <w:tab w:val="num" w:pos="720"/>
        </w:tabs>
        <w:ind w:left="720" w:hanging="360"/>
      </w:pPr>
      <w:rPr>
        <w:rFonts w:hint="default"/>
      </w:rPr>
    </w:lvl>
    <w:lvl w:ilvl="1" w:tplc="0406DC54">
      <w:start w:val="1"/>
      <w:numFmt w:val="decimal"/>
      <w:lvlText w:val="%2."/>
      <w:lvlJc w:val="left"/>
      <w:pPr>
        <w:tabs>
          <w:tab w:val="num" w:pos="1440"/>
        </w:tabs>
        <w:ind w:left="1440" w:hanging="360"/>
      </w:pPr>
      <w:rPr>
        <w:rFonts w:hint="default"/>
        <w:color w:val="auto"/>
      </w:rPr>
    </w:lvl>
    <w:lvl w:ilvl="2" w:tplc="04150011">
      <w:start w:val="1"/>
      <w:numFmt w:val="decimal"/>
      <w:lvlText w:val="%3)"/>
      <w:lvlJc w:val="left"/>
      <w:pPr>
        <w:tabs>
          <w:tab w:val="num" w:pos="2340"/>
        </w:tabs>
        <w:ind w:left="2340" w:hanging="360"/>
      </w:pPr>
    </w:lvl>
    <w:lvl w:ilvl="3" w:tplc="A2A0411E">
      <w:start w:val="1"/>
      <w:numFmt w:val="decimal"/>
      <w:lvlText w:val="%4"/>
      <w:lvlJc w:val="left"/>
      <w:pPr>
        <w:tabs>
          <w:tab w:val="num" w:pos="2880"/>
        </w:tabs>
        <w:ind w:left="2880" w:hanging="360"/>
      </w:pPr>
      <w:rPr>
        <w:rFonts w:hint="default"/>
      </w:rPr>
    </w:lvl>
    <w:lvl w:ilvl="4" w:tplc="448888D0">
      <w:start w:val="1"/>
      <w:numFmt w:val="upperRoman"/>
      <w:pStyle w:val="Nagwek4"/>
      <w:lvlText w:val="%5."/>
      <w:lvlJc w:val="left"/>
      <w:pPr>
        <w:tabs>
          <w:tab w:val="num" w:pos="3960"/>
        </w:tabs>
        <w:ind w:left="3960" w:hanging="720"/>
      </w:pPr>
      <w:rPr>
        <w:rFonts w:hint="default"/>
      </w:rPr>
    </w:lvl>
    <w:lvl w:ilvl="5" w:tplc="618A7B8E">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4EF26F1"/>
    <w:multiLevelType w:val="hybridMultilevel"/>
    <w:tmpl w:val="34F60B42"/>
    <w:lvl w:ilvl="0" w:tplc="0F18531E">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3041732E"/>
    <w:multiLevelType w:val="hybridMultilevel"/>
    <w:tmpl w:val="1ACAF74A"/>
    <w:lvl w:ilvl="0" w:tplc="64FA45B8">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6B463B6"/>
    <w:multiLevelType w:val="hybridMultilevel"/>
    <w:tmpl w:val="36081A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7EC2620"/>
    <w:multiLevelType w:val="hybridMultilevel"/>
    <w:tmpl w:val="72FA735C"/>
    <w:lvl w:ilvl="0" w:tplc="04150011">
      <w:start w:val="1"/>
      <w:numFmt w:val="decimal"/>
      <w:lvlText w:val="%1)"/>
      <w:lvlJc w:val="left"/>
      <w:pPr>
        <w:tabs>
          <w:tab w:val="num" w:pos="1068"/>
        </w:tabs>
        <w:ind w:left="1068" w:hanging="360"/>
      </w:pPr>
      <w:rPr>
        <w:rFonts w:hint="default"/>
      </w:rPr>
    </w:lvl>
    <w:lvl w:ilvl="1" w:tplc="1A78E6A6">
      <w:start w:val="5"/>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449C63B5"/>
    <w:multiLevelType w:val="hybridMultilevel"/>
    <w:tmpl w:val="C458E190"/>
    <w:lvl w:ilvl="0" w:tplc="0415000F">
      <w:start w:val="1"/>
      <w:numFmt w:val="decimal"/>
      <w:lvlText w:val="%1."/>
      <w:lvlJc w:val="left"/>
      <w:pPr>
        <w:tabs>
          <w:tab w:val="num" w:pos="720"/>
        </w:tabs>
        <w:ind w:left="720" w:hanging="360"/>
      </w:pPr>
    </w:lvl>
    <w:lvl w:ilvl="1" w:tplc="9ABEED1C">
      <w:start w:val="1"/>
      <w:numFmt w:val="decimal"/>
      <w:lvlText w:val="%2)"/>
      <w:lvlJc w:val="left"/>
      <w:pPr>
        <w:tabs>
          <w:tab w:val="num" w:pos="1440"/>
        </w:tabs>
        <w:ind w:left="1440" w:hanging="360"/>
      </w:pPr>
      <w:rPr>
        <w:rFonts w:hint="default"/>
      </w:rPr>
    </w:lvl>
    <w:lvl w:ilvl="2" w:tplc="22E07332">
      <w:start w:val="1"/>
      <w:numFmt w:val="lowerLetter"/>
      <w:lvlText w:val="%3)"/>
      <w:lvlJc w:val="left"/>
      <w:pPr>
        <w:tabs>
          <w:tab w:val="num" w:pos="2340"/>
        </w:tabs>
        <w:ind w:left="2340" w:hanging="360"/>
      </w:pPr>
      <w:rPr>
        <w:rFonts w:hint="default"/>
      </w:rPr>
    </w:lvl>
    <w:lvl w:ilvl="3" w:tplc="F44C9096">
      <w:start w:val="1"/>
      <w:numFmt w:val="decimal"/>
      <w:lvlText w:val="%4."/>
      <w:lvlJc w:val="left"/>
      <w:pPr>
        <w:tabs>
          <w:tab w:val="num" w:pos="786"/>
        </w:tabs>
        <w:ind w:left="786" w:hanging="360"/>
      </w:pPr>
      <w:rPr>
        <w:strike w:val="0"/>
      </w:r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BB40F3E"/>
    <w:multiLevelType w:val="hybridMultilevel"/>
    <w:tmpl w:val="12720FFC"/>
    <w:lvl w:ilvl="0" w:tplc="C5E8D864">
      <w:start w:val="1"/>
      <w:numFmt w:val="lowerLetter"/>
      <w:lvlText w:val="%1)"/>
      <w:lvlJc w:val="left"/>
      <w:pPr>
        <w:ind w:left="1004" w:hanging="360"/>
      </w:pPr>
      <w:rPr>
        <w:rFonts w:hint="default"/>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65720D1E"/>
    <w:multiLevelType w:val="hybridMultilevel"/>
    <w:tmpl w:val="BA06EAD4"/>
    <w:lvl w:ilvl="0" w:tplc="491E73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723979"/>
    <w:multiLevelType w:val="hybridMultilevel"/>
    <w:tmpl w:val="A1220EAA"/>
    <w:lvl w:ilvl="0" w:tplc="61D20D04">
      <w:start w:val="1"/>
      <w:numFmt w:val="decimal"/>
      <w:lvlText w:val="%1."/>
      <w:lvlJc w:val="left"/>
      <w:pPr>
        <w:tabs>
          <w:tab w:val="num" w:pos="720"/>
        </w:tabs>
        <w:ind w:left="720" w:hanging="360"/>
      </w:pPr>
      <w:rPr>
        <w:rFonts w:hint="default"/>
      </w:rPr>
    </w:lvl>
    <w:lvl w:ilvl="1" w:tplc="62E2EE0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A621236"/>
    <w:multiLevelType w:val="hybridMultilevel"/>
    <w:tmpl w:val="0D32B1D8"/>
    <w:lvl w:ilvl="0" w:tplc="2D1A9314">
      <w:start w:val="1"/>
      <w:numFmt w:val="decimal"/>
      <w:lvlText w:val="%1."/>
      <w:lvlJc w:val="left"/>
      <w:pPr>
        <w:tabs>
          <w:tab w:val="num" w:pos="720"/>
        </w:tabs>
        <w:ind w:left="720" w:hanging="360"/>
      </w:pPr>
      <w:rPr>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3C0ABE66">
      <w:start w:val="1"/>
      <w:numFmt w:val="decimal"/>
      <w:lvlText w:val="%4."/>
      <w:lvlJc w:val="left"/>
      <w:pPr>
        <w:tabs>
          <w:tab w:val="num" w:pos="2880"/>
        </w:tabs>
        <w:ind w:left="2880" w:hanging="360"/>
      </w:pPr>
      <w:rPr>
        <w:strike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
  </w:num>
  <w:num w:numId="4">
    <w:abstractNumId w:val="11"/>
  </w:num>
  <w:num w:numId="5">
    <w:abstractNumId w:val="3"/>
  </w:num>
  <w:num w:numId="6">
    <w:abstractNumId w:val="13"/>
  </w:num>
  <w:num w:numId="7">
    <w:abstractNumId w:val="4"/>
  </w:num>
  <w:num w:numId="8">
    <w:abstractNumId w:val="12"/>
  </w:num>
  <w:num w:numId="9">
    <w:abstractNumId w:val="9"/>
  </w:num>
  <w:num w:numId="10">
    <w:abstractNumId w:val="7"/>
  </w:num>
  <w:num w:numId="11">
    <w:abstractNumId w:val="6"/>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F2"/>
    <w:rsid w:val="00446B00"/>
    <w:rsid w:val="006E42F1"/>
    <w:rsid w:val="00AB3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39522-11C4-41FB-ADB7-9DF2C8DF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446B00"/>
    <w:pPr>
      <w:keepNext/>
      <w:numPr>
        <w:ilvl w:val="4"/>
        <w:numId w:val="7"/>
      </w:numPr>
      <w:tabs>
        <w:tab w:val="clear" w:pos="3960"/>
        <w:tab w:val="num" w:pos="540"/>
      </w:tabs>
      <w:spacing w:after="0" w:line="240" w:lineRule="auto"/>
      <w:ind w:left="540" w:hanging="540"/>
      <w:outlineLvl w:val="3"/>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446B00"/>
    <w:rPr>
      <w:rFonts w:ascii="Times New Roman" w:eastAsia="Times New Roman" w:hAnsi="Times New Roman" w:cs="Times New Roman"/>
      <w:b/>
      <w:bCs/>
      <w:sz w:val="24"/>
      <w:szCs w:val="24"/>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1696</Words>
  <Characters>10179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Łysakowska</dc:creator>
  <cp:keywords/>
  <dc:description/>
  <cp:lastModifiedBy>Beata Łysakowska</cp:lastModifiedBy>
  <cp:revision>2</cp:revision>
  <dcterms:created xsi:type="dcterms:W3CDTF">2014-02-26T07:40:00Z</dcterms:created>
  <dcterms:modified xsi:type="dcterms:W3CDTF">2014-02-26T07:43:00Z</dcterms:modified>
</cp:coreProperties>
</file>