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5F" w:rsidRPr="00CF7900" w:rsidRDefault="001A365F" w:rsidP="0027025D">
      <w:pPr>
        <w:spacing w:after="0" w:line="360" w:lineRule="auto"/>
        <w:jc w:val="center"/>
        <w:rPr>
          <w:rFonts w:ascii="Times New Roman" w:hAnsi="Times New Roman"/>
          <w:b/>
          <w:bCs/>
          <w:sz w:val="24"/>
          <w:szCs w:val="24"/>
          <w:lang w:val="en-US" w:eastAsia="pl-PL"/>
        </w:rPr>
      </w:pPr>
      <w:r w:rsidRPr="00CF7900">
        <w:rPr>
          <w:rFonts w:ascii="Times New Roman" w:hAnsi="Times New Roman"/>
          <w:b/>
          <w:bCs/>
          <w:sz w:val="24"/>
          <w:szCs w:val="24"/>
          <w:lang w:val="en-US"/>
        </w:rPr>
        <w:t>Resolution No</w:t>
      </w:r>
      <w:r>
        <w:rPr>
          <w:rFonts w:ascii="Times New Roman" w:hAnsi="Times New Roman"/>
          <w:b/>
          <w:bCs/>
          <w:sz w:val="24"/>
          <w:szCs w:val="24"/>
          <w:lang w:val="en-US"/>
        </w:rPr>
        <w:t xml:space="preserve"> 50</w:t>
      </w:r>
      <w:r w:rsidRPr="00CF7900">
        <w:rPr>
          <w:rFonts w:ascii="Times New Roman" w:hAnsi="Times New Roman"/>
          <w:b/>
          <w:bCs/>
          <w:sz w:val="24"/>
          <w:szCs w:val="24"/>
          <w:lang w:val="en-US"/>
        </w:rPr>
        <w:t>/2014</w:t>
      </w:r>
    </w:p>
    <w:p w:rsidR="001A365F" w:rsidRPr="00CF7900" w:rsidRDefault="001A365F" w:rsidP="0027025D">
      <w:pPr>
        <w:spacing w:after="0" w:line="276" w:lineRule="auto"/>
        <w:jc w:val="center"/>
        <w:rPr>
          <w:rFonts w:ascii="Times New Roman" w:hAnsi="Times New Roman"/>
          <w:b/>
          <w:bCs/>
          <w:sz w:val="24"/>
          <w:szCs w:val="24"/>
          <w:lang w:val="en-US" w:eastAsia="pl-PL"/>
        </w:rPr>
      </w:pPr>
      <w:r w:rsidRPr="00CF7900">
        <w:rPr>
          <w:rFonts w:ascii="Times New Roman" w:hAnsi="Times New Roman"/>
          <w:b/>
          <w:bCs/>
          <w:sz w:val="24"/>
          <w:szCs w:val="24"/>
          <w:lang w:val="en-US"/>
        </w:rPr>
        <w:t xml:space="preserve">of the Senate of the </w:t>
      </w:r>
      <w:smartTag w:uri="urn:schemas-microsoft-com:office:smarttags" w:element="PlaceName">
        <w:r w:rsidRPr="00CF7900">
          <w:rPr>
            <w:rFonts w:ascii="Times New Roman" w:hAnsi="Times New Roman"/>
            <w:b/>
            <w:bCs/>
            <w:sz w:val="24"/>
            <w:szCs w:val="24"/>
            <w:lang w:val="en-US"/>
          </w:rPr>
          <w:t>Medical</w:t>
        </w:r>
      </w:smartTag>
      <w:r w:rsidRPr="00CF7900">
        <w:rPr>
          <w:rFonts w:ascii="Times New Roman" w:hAnsi="Times New Roman"/>
          <w:b/>
          <w:bCs/>
          <w:sz w:val="24"/>
          <w:szCs w:val="24"/>
          <w:lang w:val="en-US"/>
        </w:rPr>
        <w:t xml:space="preserve"> </w:t>
      </w:r>
      <w:smartTag w:uri="urn:schemas-microsoft-com:office:smarttags" w:element="PlaceType">
        <w:r w:rsidRPr="00CF7900">
          <w:rPr>
            <w:rFonts w:ascii="Times New Roman" w:hAnsi="Times New Roman"/>
            <w:b/>
            <w:bCs/>
            <w:sz w:val="24"/>
            <w:szCs w:val="24"/>
            <w:lang w:val="en-US"/>
          </w:rPr>
          <w:t>University</w:t>
        </w:r>
      </w:smartTag>
      <w:r w:rsidRPr="00CF7900">
        <w:rPr>
          <w:rFonts w:ascii="Times New Roman" w:hAnsi="Times New Roman"/>
          <w:b/>
          <w:bCs/>
          <w:sz w:val="24"/>
          <w:szCs w:val="24"/>
          <w:lang w:val="en-US"/>
        </w:rPr>
        <w:t xml:space="preserve"> of </w:t>
      </w:r>
      <w:smartTag w:uri="urn:schemas-microsoft-com:office:smarttags" w:element="place">
        <w:smartTag w:uri="urn:schemas-microsoft-com:office:smarttags" w:element="State">
          <w:r w:rsidRPr="00CF7900">
            <w:rPr>
              <w:rFonts w:ascii="Times New Roman" w:hAnsi="Times New Roman"/>
              <w:b/>
              <w:bCs/>
              <w:sz w:val="24"/>
              <w:szCs w:val="24"/>
              <w:lang w:val="en-US"/>
            </w:rPr>
            <w:t>Silesia</w:t>
          </w:r>
        </w:smartTag>
      </w:smartTag>
      <w:r w:rsidRPr="00CF7900">
        <w:rPr>
          <w:rFonts w:ascii="Times New Roman" w:hAnsi="Times New Roman"/>
          <w:b/>
          <w:bCs/>
          <w:sz w:val="24"/>
          <w:szCs w:val="24"/>
          <w:lang w:val="en-US" w:eastAsia="pl-PL"/>
        </w:rPr>
        <w:t xml:space="preserve"> </w:t>
      </w:r>
    </w:p>
    <w:p w:rsidR="001A365F" w:rsidRPr="00CF7900" w:rsidRDefault="001A365F" w:rsidP="0027025D">
      <w:pPr>
        <w:spacing w:after="0" w:line="276" w:lineRule="auto"/>
        <w:jc w:val="center"/>
        <w:rPr>
          <w:rFonts w:ascii="Times New Roman" w:hAnsi="Times New Roman"/>
          <w:b/>
          <w:bCs/>
          <w:sz w:val="24"/>
          <w:szCs w:val="24"/>
          <w:lang w:val="en-US" w:eastAsia="pl-PL"/>
        </w:rPr>
      </w:pPr>
      <w:r w:rsidRPr="00CF7900">
        <w:rPr>
          <w:rFonts w:ascii="Times New Roman" w:hAnsi="Times New Roman"/>
          <w:b/>
          <w:bCs/>
          <w:sz w:val="24"/>
          <w:szCs w:val="24"/>
          <w:lang w:val="en-US" w:eastAsia="pl-PL"/>
        </w:rPr>
        <w:t>of April, 23, 2014</w:t>
      </w:r>
    </w:p>
    <w:p w:rsidR="001A365F" w:rsidRPr="00CF7900" w:rsidRDefault="001A365F" w:rsidP="0027025D">
      <w:pPr>
        <w:spacing w:line="360" w:lineRule="auto"/>
        <w:jc w:val="center"/>
        <w:rPr>
          <w:rFonts w:ascii="Times New Roman" w:hAnsi="Times New Roman"/>
          <w:sz w:val="24"/>
          <w:szCs w:val="24"/>
          <w:lang w:val="en-US" w:eastAsia="pl-PL"/>
        </w:rPr>
      </w:pPr>
    </w:p>
    <w:p w:rsidR="001A365F" w:rsidRPr="00CF7900" w:rsidRDefault="001A365F" w:rsidP="00330E16">
      <w:pPr>
        <w:pStyle w:val="BodyText"/>
        <w:spacing w:line="360" w:lineRule="auto"/>
        <w:ind w:left="1202" w:hanging="1202"/>
        <w:rPr>
          <w:lang w:val="en-US"/>
        </w:rPr>
      </w:pPr>
      <w:r w:rsidRPr="00CF7900">
        <w:rPr>
          <w:lang w:val="en-US"/>
        </w:rPr>
        <w:t xml:space="preserve">regarding: </w:t>
      </w:r>
      <w:r w:rsidRPr="00CF7900">
        <w:rPr>
          <w:lang w:val="en-US"/>
        </w:rPr>
        <w:tab/>
        <w:t>the changes to Resolution No 85/2013 of the Senate of the Medical University of Silesia of May 22, 2013, with regard to terms and procedures of admission to the English language program in the academic year 2014/2015, with further amendments</w:t>
      </w:r>
    </w:p>
    <w:p w:rsidR="001A365F" w:rsidRPr="00CF7900" w:rsidRDefault="001A365F" w:rsidP="00330E16">
      <w:pPr>
        <w:pStyle w:val="BodyText"/>
        <w:ind w:left="1200" w:hanging="1200"/>
        <w:rPr>
          <w:color w:val="FF0000"/>
          <w:lang w:val="en-US"/>
        </w:rPr>
      </w:pPr>
    </w:p>
    <w:p w:rsidR="001A365F" w:rsidRPr="00CF7900" w:rsidRDefault="001A365F" w:rsidP="00330E16">
      <w:pPr>
        <w:pStyle w:val="BodyText"/>
        <w:ind w:left="1200" w:hanging="1200"/>
        <w:rPr>
          <w:color w:val="FF0000"/>
          <w:lang w:val="en-US"/>
        </w:rPr>
      </w:pPr>
    </w:p>
    <w:p w:rsidR="001A365F" w:rsidRPr="00CF7900" w:rsidRDefault="001A365F" w:rsidP="00330E16">
      <w:pPr>
        <w:spacing w:line="360" w:lineRule="auto"/>
        <w:jc w:val="both"/>
        <w:rPr>
          <w:rFonts w:ascii="Times New Roman" w:hAnsi="Times New Roman"/>
          <w:sz w:val="24"/>
          <w:szCs w:val="24"/>
          <w:lang w:val="en-US"/>
        </w:rPr>
      </w:pPr>
      <w:r w:rsidRPr="00CF7900">
        <w:rPr>
          <w:rFonts w:ascii="Times New Roman" w:hAnsi="Times New Roman"/>
          <w:sz w:val="24"/>
          <w:szCs w:val="24"/>
          <w:lang w:val="en-US"/>
        </w:rPr>
        <w:t xml:space="preserve">Pursuant to article 62 item 1 of the Polish Higher Education Law of 27 July 2005 </w:t>
      </w:r>
      <w:r w:rsidRPr="00CF7900">
        <w:rPr>
          <w:rFonts w:ascii="Times New Roman" w:hAnsi="Times New Roman"/>
          <w:i/>
          <w:sz w:val="24"/>
          <w:szCs w:val="24"/>
          <w:lang w:val="en-US"/>
        </w:rPr>
        <w:t>(consolidated text in Journal of Laws of 2012, item 572, with further amendments)</w:t>
      </w:r>
      <w:r w:rsidRPr="00CF7900">
        <w:rPr>
          <w:rFonts w:ascii="Times New Roman" w:hAnsi="Times New Roman"/>
          <w:i/>
          <w:iCs/>
          <w:sz w:val="24"/>
          <w:szCs w:val="24"/>
          <w:lang w:val="en-US"/>
        </w:rPr>
        <w:t xml:space="preserve"> </w:t>
      </w:r>
      <w:r w:rsidRPr="00CF7900">
        <w:rPr>
          <w:rFonts w:ascii="Times New Roman" w:hAnsi="Times New Roman"/>
          <w:sz w:val="24"/>
          <w:szCs w:val="24"/>
          <w:lang w:val="en-US"/>
        </w:rPr>
        <w:t>and § 126, section 1 of the Statue of the Medical University of Silesia in Katowice</w:t>
      </w:r>
    </w:p>
    <w:p w:rsidR="001A365F" w:rsidRPr="00CF7900" w:rsidRDefault="001A365F" w:rsidP="00330E16">
      <w:pPr>
        <w:spacing w:line="360" w:lineRule="auto"/>
        <w:jc w:val="center"/>
        <w:rPr>
          <w:rFonts w:ascii="Times New Roman" w:hAnsi="Times New Roman"/>
          <w:sz w:val="24"/>
          <w:szCs w:val="24"/>
          <w:lang w:val="en-US"/>
        </w:rPr>
      </w:pPr>
    </w:p>
    <w:p w:rsidR="001A365F" w:rsidRPr="00CF7900" w:rsidRDefault="001A365F" w:rsidP="00330E16">
      <w:pPr>
        <w:spacing w:line="360" w:lineRule="auto"/>
        <w:jc w:val="center"/>
        <w:rPr>
          <w:rFonts w:ascii="Times New Roman" w:hAnsi="Times New Roman"/>
          <w:sz w:val="24"/>
          <w:szCs w:val="24"/>
          <w:lang w:val="en-US"/>
        </w:rPr>
      </w:pPr>
      <w:r w:rsidRPr="00CF7900">
        <w:rPr>
          <w:rFonts w:ascii="Times New Roman" w:hAnsi="Times New Roman"/>
          <w:sz w:val="24"/>
          <w:szCs w:val="24"/>
          <w:lang w:val="en-US"/>
        </w:rPr>
        <w:t xml:space="preserve">The Senate of the </w:t>
      </w:r>
      <w:smartTag w:uri="urn:schemas-microsoft-com:office:smarttags" w:element="PlaceName">
        <w:r w:rsidRPr="00CF7900">
          <w:rPr>
            <w:rFonts w:ascii="Times New Roman" w:hAnsi="Times New Roman"/>
            <w:sz w:val="24"/>
            <w:szCs w:val="24"/>
            <w:lang w:val="en-US"/>
          </w:rPr>
          <w:t>Medical</w:t>
        </w:r>
      </w:smartTag>
      <w:r w:rsidRPr="00CF7900">
        <w:rPr>
          <w:rFonts w:ascii="Times New Roman" w:hAnsi="Times New Roman"/>
          <w:sz w:val="24"/>
          <w:szCs w:val="24"/>
          <w:lang w:val="en-US"/>
        </w:rPr>
        <w:t xml:space="preserve"> </w:t>
      </w:r>
      <w:smartTag w:uri="urn:schemas-microsoft-com:office:smarttags" w:element="PlaceType">
        <w:r w:rsidRPr="00CF7900">
          <w:rPr>
            <w:rFonts w:ascii="Times New Roman" w:hAnsi="Times New Roman"/>
            <w:sz w:val="24"/>
            <w:szCs w:val="24"/>
            <w:lang w:val="en-US"/>
          </w:rPr>
          <w:t>University</w:t>
        </w:r>
      </w:smartTag>
      <w:r w:rsidRPr="00CF7900">
        <w:rPr>
          <w:rFonts w:ascii="Times New Roman" w:hAnsi="Times New Roman"/>
          <w:sz w:val="24"/>
          <w:szCs w:val="24"/>
          <w:lang w:val="en-US"/>
        </w:rPr>
        <w:t xml:space="preserve"> of </w:t>
      </w:r>
      <w:smartTag w:uri="urn:schemas-microsoft-com:office:smarttags" w:element="State">
        <w:r w:rsidRPr="00CF7900">
          <w:rPr>
            <w:rFonts w:ascii="Times New Roman" w:hAnsi="Times New Roman"/>
            <w:sz w:val="24"/>
            <w:szCs w:val="24"/>
            <w:lang w:val="en-US"/>
          </w:rPr>
          <w:t>Silesia</w:t>
        </w:r>
      </w:smartTag>
      <w:r w:rsidRPr="00CF7900">
        <w:rPr>
          <w:rFonts w:ascii="Times New Roman" w:hAnsi="Times New Roman"/>
          <w:sz w:val="24"/>
          <w:szCs w:val="24"/>
          <w:lang w:val="en-US"/>
        </w:rPr>
        <w:t xml:space="preserve"> in </w:t>
      </w:r>
      <w:smartTag w:uri="urn:schemas-microsoft-com:office:smarttags" w:element="place">
        <w:smartTag w:uri="urn:schemas-microsoft-com:office:smarttags" w:element="City">
          <w:r w:rsidRPr="00CF7900">
            <w:rPr>
              <w:rFonts w:ascii="Times New Roman" w:hAnsi="Times New Roman"/>
              <w:sz w:val="24"/>
              <w:szCs w:val="24"/>
              <w:lang w:val="en-US"/>
            </w:rPr>
            <w:t>Katowice</w:t>
          </w:r>
        </w:smartTag>
      </w:smartTag>
    </w:p>
    <w:p w:rsidR="001A365F" w:rsidRPr="00CF7900" w:rsidRDefault="001A365F" w:rsidP="00330E16">
      <w:pPr>
        <w:spacing w:line="360" w:lineRule="auto"/>
        <w:jc w:val="center"/>
        <w:rPr>
          <w:rFonts w:ascii="Times New Roman" w:hAnsi="Times New Roman"/>
          <w:sz w:val="24"/>
          <w:szCs w:val="24"/>
          <w:lang w:val="en-US"/>
        </w:rPr>
      </w:pPr>
      <w:r w:rsidRPr="00CF7900">
        <w:rPr>
          <w:rFonts w:ascii="Times New Roman" w:hAnsi="Times New Roman"/>
          <w:sz w:val="24"/>
          <w:szCs w:val="24"/>
          <w:lang w:val="en-US"/>
        </w:rPr>
        <w:t>resolves as follows:</w:t>
      </w:r>
    </w:p>
    <w:p w:rsidR="001A365F" w:rsidRPr="00CF7900" w:rsidRDefault="001A365F" w:rsidP="0027025D">
      <w:pPr>
        <w:spacing w:after="120" w:line="360" w:lineRule="auto"/>
        <w:jc w:val="center"/>
        <w:rPr>
          <w:rFonts w:ascii="Times New Roman" w:hAnsi="Times New Roman"/>
          <w:b/>
          <w:sz w:val="24"/>
          <w:szCs w:val="24"/>
          <w:lang w:val="en-US" w:eastAsia="pl-PL"/>
        </w:rPr>
      </w:pPr>
      <w:r w:rsidRPr="00CF7900">
        <w:rPr>
          <w:rFonts w:ascii="Times New Roman" w:hAnsi="Times New Roman"/>
          <w:b/>
          <w:sz w:val="24"/>
          <w:szCs w:val="24"/>
          <w:lang w:val="en-US" w:eastAsia="pl-PL"/>
        </w:rPr>
        <w:t>§ 1</w:t>
      </w:r>
    </w:p>
    <w:p w:rsidR="001A365F" w:rsidRPr="00CF7900" w:rsidRDefault="001A365F" w:rsidP="0027025D">
      <w:pPr>
        <w:numPr>
          <w:ilvl w:val="0"/>
          <w:numId w:val="20"/>
        </w:numPr>
        <w:tabs>
          <w:tab w:val="left" w:pos="284"/>
        </w:tabs>
        <w:spacing w:after="0" w:line="360" w:lineRule="auto"/>
        <w:ind w:left="284" w:hanging="284"/>
        <w:jc w:val="both"/>
        <w:rPr>
          <w:rFonts w:ascii="Times New Roman" w:hAnsi="Times New Roman"/>
          <w:sz w:val="24"/>
          <w:szCs w:val="24"/>
          <w:lang w:val="en-US" w:eastAsia="pl-PL"/>
        </w:rPr>
      </w:pPr>
      <w:r w:rsidRPr="00CF7900">
        <w:rPr>
          <w:rFonts w:ascii="Times New Roman" w:hAnsi="Times New Roman"/>
          <w:sz w:val="24"/>
          <w:szCs w:val="24"/>
          <w:lang w:val="en-US"/>
        </w:rPr>
        <w:t xml:space="preserve">In Appendix No 1 to Resolution No 85/2013 The Senate of the Medical University of Silesia in </w:t>
      </w:r>
      <w:smartTag w:uri="urn:schemas-microsoft-com:office:smarttags" w:element="City">
        <w:r w:rsidRPr="00CF7900">
          <w:rPr>
            <w:rFonts w:ascii="Times New Roman" w:hAnsi="Times New Roman"/>
            <w:sz w:val="24"/>
            <w:szCs w:val="24"/>
            <w:lang w:val="en-US"/>
          </w:rPr>
          <w:t>Katowice</w:t>
        </w:r>
      </w:smartTag>
      <w:r w:rsidRPr="00CF7900">
        <w:rPr>
          <w:rFonts w:ascii="Times New Roman" w:hAnsi="Times New Roman"/>
          <w:sz w:val="24"/>
          <w:szCs w:val="24"/>
          <w:lang w:val="en-US"/>
        </w:rPr>
        <w:t xml:space="preserve"> of May 22, 2013 - „Terms and procedures of admission to the English language program offered at the Medical University of Silesia in </w:t>
      </w:r>
      <w:smartTag w:uri="urn:schemas-microsoft-com:office:smarttags" w:element="place">
        <w:smartTag w:uri="urn:schemas-microsoft-com:office:smarttags" w:element="City">
          <w:r w:rsidRPr="00CF7900">
            <w:rPr>
              <w:rFonts w:ascii="Times New Roman" w:hAnsi="Times New Roman"/>
              <w:sz w:val="24"/>
              <w:szCs w:val="24"/>
              <w:lang w:val="en-US"/>
            </w:rPr>
            <w:t>Katowice</w:t>
          </w:r>
        </w:smartTag>
      </w:smartTag>
      <w:r w:rsidRPr="00CF7900">
        <w:rPr>
          <w:rFonts w:ascii="Times New Roman" w:hAnsi="Times New Roman"/>
          <w:sz w:val="24"/>
          <w:szCs w:val="24"/>
          <w:lang w:val="en-US"/>
        </w:rPr>
        <w:t>” the following changes shall be implemented</w:t>
      </w:r>
      <w:r w:rsidRPr="00CF7900">
        <w:rPr>
          <w:rFonts w:ascii="Times New Roman" w:hAnsi="Times New Roman"/>
          <w:sz w:val="24"/>
          <w:szCs w:val="24"/>
          <w:lang w:val="en-US" w:eastAsia="pl-PL"/>
        </w:rPr>
        <w:t>:</w:t>
      </w:r>
    </w:p>
    <w:p w:rsidR="001A365F" w:rsidRPr="00CF7900" w:rsidRDefault="001A365F" w:rsidP="0027025D">
      <w:pPr>
        <w:numPr>
          <w:ilvl w:val="0"/>
          <w:numId w:val="21"/>
        </w:numPr>
        <w:tabs>
          <w:tab w:val="left" w:pos="284"/>
        </w:tabs>
        <w:spacing w:after="120" w:line="240" w:lineRule="auto"/>
        <w:ind w:left="851" w:hanging="567"/>
        <w:jc w:val="both"/>
        <w:rPr>
          <w:rFonts w:ascii="Times New Roman" w:hAnsi="Times New Roman"/>
          <w:sz w:val="24"/>
          <w:szCs w:val="24"/>
          <w:lang w:val="en-US" w:eastAsia="pl-PL"/>
        </w:rPr>
      </w:pPr>
      <w:r w:rsidRPr="00CF7900">
        <w:rPr>
          <w:rFonts w:ascii="Times New Roman" w:hAnsi="Times New Roman"/>
          <w:sz w:val="24"/>
          <w:szCs w:val="24"/>
          <w:lang w:val="en-US" w:eastAsia="pl-PL"/>
        </w:rPr>
        <w:t xml:space="preserve">in § 1 section 5 point 3 </w:t>
      </w:r>
      <w:r w:rsidRPr="00CF7900">
        <w:rPr>
          <w:rFonts w:ascii="Times New Roman" w:hAnsi="Times New Roman"/>
          <w:sz w:val="24"/>
          <w:szCs w:val="24"/>
          <w:lang w:val="en-US"/>
        </w:rPr>
        <w:t>receives the following wording</w:t>
      </w:r>
      <w:r w:rsidRPr="00CF7900">
        <w:rPr>
          <w:rFonts w:ascii="Times New Roman" w:hAnsi="Times New Roman"/>
          <w:sz w:val="24"/>
          <w:szCs w:val="24"/>
          <w:lang w:val="en-US" w:eastAsia="pl-PL"/>
        </w:rPr>
        <w:t xml:space="preserve">: </w:t>
      </w:r>
    </w:p>
    <w:p w:rsidR="001A365F" w:rsidRPr="00CF7900" w:rsidRDefault="001A365F" w:rsidP="0027025D">
      <w:pPr>
        <w:tabs>
          <w:tab w:val="left" w:pos="993"/>
          <w:tab w:val="left" w:pos="1418"/>
        </w:tabs>
        <w:spacing w:after="0" w:line="240" w:lineRule="auto"/>
        <w:ind w:left="851" w:hanging="142"/>
        <w:jc w:val="both"/>
        <w:rPr>
          <w:rFonts w:ascii="Times New Roman" w:hAnsi="Times New Roman"/>
          <w:i/>
          <w:sz w:val="24"/>
          <w:szCs w:val="24"/>
          <w:lang w:val="en-US" w:eastAsia="pl-PL"/>
        </w:rPr>
      </w:pPr>
      <w:r w:rsidRPr="00CF7900">
        <w:rPr>
          <w:rFonts w:ascii="Times New Roman" w:hAnsi="Times New Roman"/>
          <w:i/>
          <w:sz w:val="24"/>
          <w:szCs w:val="24"/>
          <w:lang w:val="en-US" w:eastAsia="pl-PL"/>
        </w:rPr>
        <w:t xml:space="preserve"> „3) </w:t>
      </w:r>
      <w:r>
        <w:rPr>
          <w:rFonts w:ascii="Times New Roman" w:hAnsi="Times New Roman"/>
          <w:i/>
          <w:sz w:val="24"/>
          <w:szCs w:val="24"/>
          <w:lang w:val="en-US" w:eastAsia="pl-PL"/>
        </w:rPr>
        <w:t xml:space="preserve">pharmacy, medical biotechnology undergraduate program, medical biotechnology graduate program – at </w:t>
      </w:r>
      <w:r w:rsidRPr="00CF7900">
        <w:rPr>
          <w:rFonts w:ascii="Times New Roman" w:hAnsi="Times New Roman"/>
          <w:i/>
          <w:sz w:val="24"/>
          <w:szCs w:val="24"/>
          <w:lang w:val="en-US"/>
        </w:rPr>
        <w:t xml:space="preserve">the </w:t>
      </w:r>
      <w:smartTag w:uri="urn:schemas-microsoft-com:office:smarttags" w:element="place">
        <w:smartTag w:uri="urn:schemas-microsoft-com:office:smarttags" w:element="PlaceType">
          <w:r w:rsidRPr="00CF7900">
            <w:rPr>
              <w:rFonts w:ascii="Times New Roman" w:hAnsi="Times New Roman"/>
              <w:i/>
              <w:sz w:val="24"/>
              <w:szCs w:val="24"/>
              <w:lang w:val="en-US"/>
            </w:rPr>
            <w:t>School</w:t>
          </w:r>
        </w:smartTag>
        <w:r w:rsidRPr="00CF7900">
          <w:rPr>
            <w:rFonts w:ascii="Times New Roman" w:hAnsi="Times New Roman"/>
            <w:i/>
            <w:sz w:val="24"/>
            <w:szCs w:val="24"/>
            <w:lang w:val="en-US"/>
          </w:rPr>
          <w:t xml:space="preserve"> of </w:t>
        </w:r>
        <w:smartTag w:uri="urn:schemas-microsoft-com:office:smarttags" w:element="PlaceName">
          <w:r w:rsidRPr="00CF7900">
            <w:rPr>
              <w:rFonts w:ascii="Times New Roman" w:hAnsi="Times New Roman"/>
              <w:i/>
              <w:sz w:val="24"/>
              <w:szCs w:val="24"/>
              <w:lang w:val="en-US"/>
            </w:rPr>
            <w:t>Pharmacy</w:t>
          </w:r>
        </w:smartTag>
      </w:smartTag>
      <w:r w:rsidRPr="00CF7900">
        <w:rPr>
          <w:rFonts w:ascii="Times New Roman" w:hAnsi="Times New Roman"/>
          <w:i/>
          <w:sz w:val="24"/>
          <w:szCs w:val="24"/>
          <w:lang w:val="en-US"/>
        </w:rPr>
        <w:t xml:space="preserve"> with the D</w:t>
      </w:r>
      <w:r>
        <w:rPr>
          <w:rFonts w:ascii="Times New Roman" w:hAnsi="Times New Roman"/>
          <w:i/>
          <w:sz w:val="24"/>
          <w:szCs w:val="24"/>
          <w:lang w:val="en-US"/>
        </w:rPr>
        <w:t>ivision of Laboratory Medicine</w:t>
      </w:r>
      <w:r w:rsidRPr="00CF7900">
        <w:rPr>
          <w:rFonts w:ascii="Times New Roman" w:hAnsi="Times New Roman"/>
          <w:i/>
          <w:sz w:val="24"/>
          <w:szCs w:val="24"/>
          <w:lang w:val="en-US" w:eastAsia="pl-PL"/>
        </w:rPr>
        <w:t>.”,</w:t>
      </w:r>
    </w:p>
    <w:p w:rsidR="001A365F" w:rsidRPr="00CF7900" w:rsidRDefault="001A365F" w:rsidP="0027025D">
      <w:pPr>
        <w:tabs>
          <w:tab w:val="left" w:pos="284"/>
          <w:tab w:val="left" w:pos="1418"/>
        </w:tabs>
        <w:spacing w:after="0" w:line="240" w:lineRule="auto"/>
        <w:ind w:left="1418" w:hanging="425"/>
        <w:jc w:val="both"/>
        <w:rPr>
          <w:rFonts w:ascii="Times New Roman" w:hAnsi="Times New Roman"/>
          <w:i/>
          <w:sz w:val="24"/>
          <w:szCs w:val="24"/>
          <w:lang w:val="en-US" w:eastAsia="pl-PL"/>
        </w:rPr>
      </w:pPr>
    </w:p>
    <w:p w:rsidR="001A365F" w:rsidRPr="00CF7900" w:rsidRDefault="001A365F" w:rsidP="0027025D">
      <w:pPr>
        <w:pStyle w:val="ListParagraph"/>
        <w:numPr>
          <w:ilvl w:val="0"/>
          <w:numId w:val="21"/>
        </w:numPr>
        <w:tabs>
          <w:tab w:val="left" w:pos="284"/>
        </w:tabs>
        <w:spacing w:after="0" w:line="240" w:lineRule="auto"/>
        <w:ind w:left="851" w:hanging="567"/>
        <w:jc w:val="both"/>
        <w:rPr>
          <w:rFonts w:ascii="Times New Roman" w:hAnsi="Times New Roman"/>
          <w:sz w:val="24"/>
          <w:szCs w:val="24"/>
          <w:lang w:val="en-US" w:eastAsia="pl-PL"/>
        </w:rPr>
      </w:pPr>
      <w:r w:rsidRPr="00CF7900">
        <w:rPr>
          <w:rFonts w:ascii="Times New Roman" w:hAnsi="Times New Roman"/>
          <w:sz w:val="24"/>
          <w:szCs w:val="24"/>
          <w:lang w:val="en-US" w:eastAsia="pl-PL"/>
        </w:rPr>
        <w:t>in § 4:</w:t>
      </w:r>
    </w:p>
    <w:p w:rsidR="001A365F" w:rsidRPr="00CF7900" w:rsidRDefault="001A365F" w:rsidP="0027025D">
      <w:pPr>
        <w:tabs>
          <w:tab w:val="left" w:pos="284"/>
        </w:tabs>
        <w:spacing w:after="0" w:line="240" w:lineRule="auto"/>
        <w:jc w:val="both"/>
        <w:rPr>
          <w:rFonts w:ascii="Times New Roman" w:hAnsi="Times New Roman"/>
          <w:sz w:val="24"/>
          <w:szCs w:val="24"/>
          <w:lang w:val="en-US" w:eastAsia="pl-PL"/>
        </w:rPr>
      </w:pPr>
    </w:p>
    <w:p w:rsidR="001A365F" w:rsidRPr="00CF7900" w:rsidRDefault="001A365F" w:rsidP="0027025D">
      <w:pPr>
        <w:numPr>
          <w:ilvl w:val="3"/>
          <w:numId w:val="22"/>
        </w:numPr>
        <w:tabs>
          <w:tab w:val="left" w:pos="284"/>
          <w:tab w:val="left" w:pos="993"/>
        </w:tabs>
        <w:spacing w:after="120" w:line="240" w:lineRule="auto"/>
        <w:ind w:left="2881" w:hanging="2172"/>
        <w:jc w:val="both"/>
        <w:rPr>
          <w:rFonts w:ascii="Times New Roman" w:hAnsi="Times New Roman"/>
          <w:sz w:val="24"/>
          <w:szCs w:val="24"/>
          <w:lang w:val="en-US" w:eastAsia="pl-PL"/>
        </w:rPr>
      </w:pPr>
      <w:r w:rsidRPr="00CF7900">
        <w:rPr>
          <w:rFonts w:ascii="Times New Roman" w:hAnsi="Times New Roman"/>
          <w:sz w:val="24"/>
          <w:szCs w:val="24"/>
          <w:lang w:val="en-US" w:eastAsia="pl-PL"/>
        </w:rPr>
        <w:t>section 3 receives a new wording:</w:t>
      </w:r>
    </w:p>
    <w:p w:rsidR="001A365F" w:rsidRPr="00CF7900" w:rsidRDefault="001A365F" w:rsidP="00330E16">
      <w:pPr>
        <w:ind w:left="1418" w:hanging="425"/>
        <w:jc w:val="both"/>
        <w:rPr>
          <w:rFonts w:ascii="Times New Roman" w:hAnsi="Times New Roman"/>
          <w:i/>
          <w:sz w:val="24"/>
          <w:szCs w:val="24"/>
          <w:lang w:val="en-US"/>
        </w:rPr>
      </w:pPr>
      <w:r w:rsidRPr="00CF7900">
        <w:rPr>
          <w:rFonts w:ascii="Times New Roman" w:hAnsi="Times New Roman"/>
          <w:i/>
          <w:sz w:val="24"/>
          <w:szCs w:val="24"/>
          <w:lang w:val="en-US" w:eastAsia="pl-PL"/>
        </w:rPr>
        <w:t xml:space="preserve">„3. </w:t>
      </w:r>
      <w:r>
        <w:rPr>
          <w:rFonts w:ascii="Times New Roman" w:hAnsi="Times New Roman"/>
          <w:i/>
          <w:sz w:val="24"/>
          <w:szCs w:val="24"/>
          <w:lang w:val="en-US"/>
        </w:rPr>
        <w:t>Upon</w:t>
      </w:r>
      <w:r w:rsidRPr="00CF7900">
        <w:rPr>
          <w:rFonts w:ascii="Times New Roman" w:hAnsi="Times New Roman"/>
          <w:i/>
          <w:sz w:val="24"/>
          <w:szCs w:val="24"/>
          <w:lang w:val="en-US"/>
        </w:rPr>
        <w:t xml:space="preserve"> a successful verification of </w:t>
      </w:r>
      <w:r>
        <w:rPr>
          <w:rFonts w:ascii="Times New Roman" w:hAnsi="Times New Roman"/>
          <w:i/>
          <w:sz w:val="24"/>
          <w:szCs w:val="24"/>
          <w:lang w:val="en-US"/>
        </w:rPr>
        <w:t>the above listed admission documents, candidates who graduated from foreign high schools and apply for medical program, medical-dentistry program, pharmacy</w:t>
      </w:r>
      <w:r w:rsidRPr="00CF7900">
        <w:rPr>
          <w:rFonts w:ascii="Times New Roman" w:hAnsi="Times New Roman"/>
          <w:i/>
          <w:sz w:val="24"/>
          <w:szCs w:val="24"/>
          <w:lang w:val="en-US"/>
        </w:rPr>
        <w:t xml:space="preserve"> </w:t>
      </w:r>
      <w:r>
        <w:rPr>
          <w:rFonts w:ascii="Times New Roman" w:hAnsi="Times New Roman"/>
          <w:i/>
          <w:sz w:val="24"/>
          <w:szCs w:val="24"/>
          <w:lang w:val="en-US"/>
        </w:rPr>
        <w:t>or</w:t>
      </w:r>
      <w:r w:rsidRPr="00CF7900">
        <w:rPr>
          <w:rFonts w:ascii="Times New Roman" w:hAnsi="Times New Roman"/>
          <w:i/>
          <w:sz w:val="24"/>
          <w:szCs w:val="24"/>
          <w:lang w:val="en-US"/>
        </w:rPr>
        <w:t xml:space="preserve"> the </w:t>
      </w:r>
      <w:r w:rsidRPr="00CF7900">
        <w:rPr>
          <w:rFonts w:ascii="Times New Roman" w:hAnsi="Times New Roman"/>
          <w:i/>
          <w:sz w:val="24"/>
          <w:szCs w:val="24"/>
          <w:lang w:val="en-US" w:eastAsia="pl-PL"/>
        </w:rPr>
        <w:t xml:space="preserve">medical biotechnology </w:t>
      </w:r>
      <w:r>
        <w:rPr>
          <w:rFonts w:ascii="Times New Roman" w:hAnsi="Times New Roman"/>
          <w:i/>
          <w:sz w:val="24"/>
          <w:szCs w:val="24"/>
          <w:lang w:val="en-US" w:eastAsia="pl-PL"/>
        </w:rPr>
        <w:t>undergraduate program will attend an oral examination in English language. The date of the examination will be established by the Admission Committee. During the examination candidates knowledge on Polish high school level will be evaluated in the following fields of study, as per candidate’s choice</w:t>
      </w:r>
      <w:r w:rsidRPr="00CF7900">
        <w:rPr>
          <w:rFonts w:ascii="Times New Roman" w:hAnsi="Times New Roman"/>
          <w:i/>
          <w:sz w:val="24"/>
          <w:szCs w:val="24"/>
          <w:lang w:val="en-US"/>
        </w:rPr>
        <w:t>:</w:t>
      </w:r>
      <w:r w:rsidRPr="00CF7900">
        <w:rPr>
          <w:rFonts w:ascii="Times New Roman" w:hAnsi="Times New Roman"/>
          <w:i/>
          <w:color w:val="FF0000"/>
          <w:sz w:val="24"/>
          <w:szCs w:val="24"/>
          <w:lang w:val="en-US"/>
        </w:rPr>
        <w:t xml:space="preserve"> </w:t>
      </w:r>
    </w:p>
    <w:p w:rsidR="001A365F" w:rsidRPr="00CF7900" w:rsidRDefault="001A365F" w:rsidP="00330E16">
      <w:pPr>
        <w:numPr>
          <w:ilvl w:val="1"/>
          <w:numId w:val="25"/>
        </w:numPr>
        <w:tabs>
          <w:tab w:val="left" w:pos="1701"/>
        </w:tabs>
        <w:spacing w:after="0" w:line="240" w:lineRule="auto"/>
        <w:ind w:left="1134" w:firstLine="284"/>
        <w:jc w:val="both"/>
        <w:rPr>
          <w:rFonts w:ascii="Times New Roman" w:hAnsi="Times New Roman"/>
          <w:i/>
          <w:sz w:val="24"/>
          <w:szCs w:val="24"/>
          <w:lang w:val="en-US"/>
        </w:rPr>
      </w:pPr>
      <w:r w:rsidRPr="00CF7900">
        <w:rPr>
          <w:rFonts w:ascii="Times New Roman" w:hAnsi="Times New Roman"/>
          <w:i/>
          <w:sz w:val="24"/>
          <w:szCs w:val="24"/>
          <w:lang w:val="en-US"/>
        </w:rPr>
        <w:t>biology and chemistry, or</w:t>
      </w:r>
    </w:p>
    <w:p w:rsidR="001A365F" w:rsidRPr="00CF7900" w:rsidRDefault="001A365F" w:rsidP="00330E16">
      <w:pPr>
        <w:numPr>
          <w:ilvl w:val="1"/>
          <w:numId w:val="25"/>
        </w:numPr>
        <w:tabs>
          <w:tab w:val="left" w:pos="1701"/>
        </w:tabs>
        <w:spacing w:after="0" w:line="240" w:lineRule="auto"/>
        <w:ind w:left="1134" w:firstLine="284"/>
        <w:jc w:val="both"/>
        <w:rPr>
          <w:rFonts w:ascii="Times New Roman" w:hAnsi="Times New Roman"/>
          <w:i/>
          <w:sz w:val="24"/>
          <w:szCs w:val="24"/>
          <w:lang w:val="en-US"/>
        </w:rPr>
      </w:pPr>
      <w:r w:rsidRPr="00CF7900">
        <w:rPr>
          <w:rFonts w:ascii="Times New Roman" w:hAnsi="Times New Roman"/>
          <w:i/>
          <w:sz w:val="24"/>
          <w:szCs w:val="24"/>
          <w:lang w:val="en-US"/>
        </w:rPr>
        <w:t>biology and physics, or</w:t>
      </w:r>
    </w:p>
    <w:p w:rsidR="001A365F" w:rsidRDefault="001A365F" w:rsidP="000B4E71">
      <w:pPr>
        <w:numPr>
          <w:ilvl w:val="1"/>
          <w:numId w:val="25"/>
        </w:numPr>
        <w:tabs>
          <w:tab w:val="left" w:pos="1701"/>
        </w:tabs>
        <w:spacing w:after="0" w:line="240" w:lineRule="auto"/>
        <w:ind w:left="1134" w:firstLine="284"/>
        <w:jc w:val="both"/>
        <w:rPr>
          <w:rFonts w:ascii="Times New Roman" w:hAnsi="Times New Roman"/>
          <w:i/>
          <w:sz w:val="24"/>
          <w:szCs w:val="24"/>
          <w:lang w:val="en-US"/>
        </w:rPr>
      </w:pPr>
      <w:r w:rsidRPr="00CF7900">
        <w:rPr>
          <w:rFonts w:ascii="Times New Roman" w:hAnsi="Times New Roman"/>
          <w:i/>
          <w:sz w:val="24"/>
          <w:szCs w:val="24"/>
          <w:lang w:val="en-US"/>
        </w:rPr>
        <w:t>chemistry and physics.</w:t>
      </w:r>
      <w:r>
        <w:rPr>
          <w:rFonts w:ascii="Times New Roman" w:hAnsi="Times New Roman"/>
          <w:i/>
          <w:sz w:val="24"/>
          <w:szCs w:val="24"/>
          <w:lang w:val="en-US"/>
        </w:rPr>
        <w:t>”</w:t>
      </w:r>
    </w:p>
    <w:p w:rsidR="001A365F" w:rsidRPr="00CF7900" w:rsidRDefault="001A365F" w:rsidP="000B4E71">
      <w:pPr>
        <w:tabs>
          <w:tab w:val="left" w:pos="1701"/>
        </w:tabs>
        <w:spacing w:after="0" w:line="240" w:lineRule="auto"/>
        <w:ind w:left="1134"/>
        <w:jc w:val="both"/>
        <w:rPr>
          <w:rFonts w:ascii="Times New Roman" w:hAnsi="Times New Roman"/>
          <w:i/>
          <w:sz w:val="24"/>
          <w:szCs w:val="24"/>
          <w:lang w:val="en-US"/>
        </w:rPr>
      </w:pPr>
    </w:p>
    <w:p w:rsidR="001A365F" w:rsidRPr="00CF7900" w:rsidRDefault="001A365F" w:rsidP="0027025D">
      <w:pPr>
        <w:tabs>
          <w:tab w:val="left" w:pos="284"/>
          <w:tab w:val="left" w:pos="993"/>
        </w:tabs>
        <w:spacing w:after="120" w:line="240" w:lineRule="auto"/>
        <w:ind w:left="993" w:hanging="284"/>
        <w:jc w:val="both"/>
        <w:rPr>
          <w:rFonts w:ascii="Times New Roman" w:hAnsi="Times New Roman"/>
          <w:i/>
          <w:sz w:val="24"/>
          <w:szCs w:val="24"/>
          <w:lang w:val="en-US" w:eastAsia="pl-PL"/>
        </w:rPr>
      </w:pPr>
      <w:r w:rsidRPr="00CF7900">
        <w:rPr>
          <w:rFonts w:ascii="Times New Roman" w:hAnsi="Times New Roman"/>
          <w:sz w:val="24"/>
          <w:szCs w:val="24"/>
          <w:lang w:val="en-US" w:eastAsia="pl-PL"/>
        </w:rPr>
        <w:t xml:space="preserve">b) in section 6, the following sentence is added: </w:t>
      </w:r>
      <w:r w:rsidRPr="00CF7900">
        <w:rPr>
          <w:rFonts w:ascii="Times New Roman" w:hAnsi="Times New Roman"/>
          <w:i/>
          <w:sz w:val="24"/>
          <w:szCs w:val="24"/>
          <w:lang w:val="en-US" w:eastAsia="pl-PL"/>
        </w:rPr>
        <w:t>„A</w:t>
      </w:r>
      <w:r>
        <w:rPr>
          <w:rFonts w:ascii="Times New Roman" w:hAnsi="Times New Roman"/>
          <w:i/>
          <w:sz w:val="24"/>
          <w:szCs w:val="24"/>
          <w:lang w:val="en-US" w:eastAsia="pl-PL"/>
        </w:rPr>
        <w:t xml:space="preserve">dmission to medical biotechnology undergraduate </w:t>
      </w:r>
      <w:r w:rsidRPr="00CF7900">
        <w:rPr>
          <w:rFonts w:ascii="Times New Roman" w:hAnsi="Times New Roman"/>
          <w:i/>
          <w:sz w:val="24"/>
          <w:szCs w:val="24"/>
          <w:lang w:val="en-US" w:eastAsia="pl-PL"/>
        </w:rPr>
        <w:t>program requires the candidate to obtain a minimum of 30 points from each of the requested subjects.”,</w:t>
      </w:r>
    </w:p>
    <w:p w:rsidR="001A365F" w:rsidRPr="00CF7900" w:rsidRDefault="001A365F" w:rsidP="0027025D">
      <w:pPr>
        <w:tabs>
          <w:tab w:val="left" w:pos="284"/>
          <w:tab w:val="left" w:pos="993"/>
        </w:tabs>
        <w:spacing w:after="0" w:line="240" w:lineRule="auto"/>
        <w:ind w:left="1134"/>
        <w:jc w:val="both"/>
        <w:rPr>
          <w:rFonts w:ascii="Times New Roman" w:hAnsi="Times New Roman"/>
          <w:i/>
          <w:sz w:val="24"/>
          <w:szCs w:val="24"/>
          <w:lang w:val="en-US" w:eastAsia="pl-PL"/>
        </w:rPr>
      </w:pPr>
    </w:p>
    <w:p w:rsidR="001A365F" w:rsidRPr="00CF7900" w:rsidRDefault="001A365F" w:rsidP="0027025D">
      <w:pPr>
        <w:tabs>
          <w:tab w:val="left" w:pos="284"/>
          <w:tab w:val="left" w:pos="993"/>
        </w:tabs>
        <w:spacing w:after="120" w:line="240" w:lineRule="auto"/>
        <w:ind w:firstLine="709"/>
        <w:jc w:val="both"/>
        <w:rPr>
          <w:rFonts w:ascii="Times New Roman" w:hAnsi="Times New Roman"/>
          <w:sz w:val="24"/>
          <w:szCs w:val="24"/>
          <w:lang w:val="en-US" w:eastAsia="pl-PL"/>
        </w:rPr>
      </w:pPr>
      <w:r w:rsidRPr="00CF7900">
        <w:rPr>
          <w:rFonts w:ascii="Times New Roman" w:hAnsi="Times New Roman"/>
          <w:sz w:val="24"/>
          <w:szCs w:val="24"/>
          <w:lang w:val="en-US" w:eastAsia="pl-PL"/>
        </w:rPr>
        <w:t>c) sections 16-17 are added in the following wording:</w:t>
      </w:r>
    </w:p>
    <w:p w:rsidR="001A365F" w:rsidRPr="00CF7900" w:rsidRDefault="001A365F" w:rsidP="00CF7900">
      <w:pPr>
        <w:spacing w:after="0" w:line="240" w:lineRule="auto"/>
        <w:ind w:left="1418" w:hanging="425"/>
        <w:jc w:val="both"/>
        <w:rPr>
          <w:rFonts w:ascii="Times New Roman" w:hAnsi="Times New Roman"/>
          <w:bCs/>
          <w:i/>
          <w:sz w:val="24"/>
          <w:szCs w:val="24"/>
          <w:lang w:val="en-US" w:eastAsia="pl-PL"/>
        </w:rPr>
      </w:pPr>
      <w:r w:rsidRPr="00CF7900">
        <w:rPr>
          <w:rFonts w:ascii="Times New Roman" w:hAnsi="Times New Roman"/>
          <w:i/>
          <w:sz w:val="24"/>
          <w:szCs w:val="24"/>
          <w:lang w:val="en-US" w:eastAsia="pl-PL"/>
        </w:rPr>
        <w:t xml:space="preserve">„16. </w:t>
      </w:r>
      <w:r w:rsidRPr="00CF7900">
        <w:rPr>
          <w:rFonts w:ascii="Times New Roman" w:hAnsi="Times New Roman"/>
          <w:bCs/>
          <w:i/>
          <w:sz w:val="24"/>
          <w:szCs w:val="24"/>
          <w:lang w:val="en-US" w:eastAsia="pl-PL"/>
        </w:rPr>
        <w:t xml:space="preserve">Candidates </w:t>
      </w:r>
      <w:r>
        <w:rPr>
          <w:rFonts w:ascii="Times New Roman" w:hAnsi="Times New Roman"/>
          <w:bCs/>
          <w:i/>
          <w:sz w:val="24"/>
          <w:szCs w:val="24"/>
          <w:lang w:val="en-US" w:eastAsia="pl-PL"/>
        </w:rPr>
        <w:t xml:space="preserve">who apply for graduate program in </w:t>
      </w:r>
      <w:r w:rsidRPr="00CF7900">
        <w:rPr>
          <w:rFonts w:ascii="Times New Roman" w:hAnsi="Times New Roman"/>
          <w:bCs/>
          <w:i/>
          <w:sz w:val="24"/>
          <w:szCs w:val="24"/>
          <w:lang w:val="en-US" w:eastAsia="pl-PL"/>
        </w:rPr>
        <w:t>medical biotechnology should hold</w:t>
      </w:r>
      <w:r>
        <w:rPr>
          <w:rFonts w:ascii="Times New Roman" w:hAnsi="Times New Roman"/>
          <w:bCs/>
          <w:i/>
          <w:sz w:val="24"/>
          <w:szCs w:val="24"/>
          <w:lang w:val="en-US" w:eastAsia="pl-PL"/>
        </w:rPr>
        <w:t xml:space="preserve"> undergraduate program degree in the field</w:t>
      </w:r>
      <w:r w:rsidRPr="00CF7900">
        <w:rPr>
          <w:rFonts w:ascii="Times New Roman" w:hAnsi="Times New Roman"/>
          <w:bCs/>
          <w:i/>
          <w:sz w:val="24"/>
          <w:szCs w:val="24"/>
          <w:lang w:val="en-US" w:eastAsia="pl-PL"/>
        </w:rPr>
        <w:t xml:space="preserve"> of biotechnology, medical biotechnology or biology, and have significant knowledge and skills in the field of life sciences</w:t>
      </w:r>
      <w:r w:rsidRPr="00CF7900">
        <w:rPr>
          <w:rFonts w:ascii="Times New Roman" w:hAnsi="Times New Roman"/>
          <w:i/>
          <w:sz w:val="24"/>
          <w:szCs w:val="24"/>
          <w:lang w:val="en-US" w:eastAsia="pl-PL"/>
        </w:rPr>
        <w:t>.</w:t>
      </w:r>
    </w:p>
    <w:p w:rsidR="001A365F" w:rsidRPr="00CF7900" w:rsidRDefault="001A365F" w:rsidP="0027025D">
      <w:pPr>
        <w:numPr>
          <w:ilvl w:val="0"/>
          <w:numId w:val="24"/>
        </w:numPr>
        <w:spacing w:after="0" w:line="240" w:lineRule="auto"/>
        <w:ind w:left="1418" w:hanging="425"/>
        <w:contextualSpacing/>
        <w:jc w:val="both"/>
        <w:rPr>
          <w:rFonts w:ascii="Times New Roman" w:hAnsi="Times New Roman"/>
          <w:i/>
          <w:sz w:val="24"/>
          <w:szCs w:val="24"/>
          <w:lang w:val="en-US" w:eastAsia="pl-PL"/>
        </w:rPr>
      </w:pPr>
      <w:r w:rsidRPr="00CF7900">
        <w:rPr>
          <w:rFonts w:ascii="Times New Roman" w:hAnsi="Times New Roman"/>
          <w:i/>
          <w:sz w:val="24"/>
          <w:szCs w:val="24"/>
          <w:lang w:val="en-US" w:eastAsia="pl-PL"/>
        </w:rPr>
        <w:t>Admission proceedings for</w:t>
      </w:r>
      <w:r w:rsidRPr="00CF7900">
        <w:rPr>
          <w:rFonts w:ascii="Times New Roman" w:hAnsi="Times New Roman"/>
          <w:bCs/>
          <w:i/>
          <w:sz w:val="24"/>
          <w:szCs w:val="24"/>
          <w:lang w:val="en-US" w:eastAsia="pl-PL"/>
        </w:rPr>
        <w:t xml:space="preserve"> the medical biotechnology </w:t>
      </w:r>
      <w:r>
        <w:rPr>
          <w:rFonts w:ascii="Times New Roman" w:hAnsi="Times New Roman"/>
          <w:bCs/>
          <w:i/>
          <w:sz w:val="24"/>
          <w:szCs w:val="24"/>
          <w:lang w:val="en-US" w:eastAsia="pl-PL"/>
        </w:rPr>
        <w:t xml:space="preserve">graduate </w:t>
      </w:r>
      <w:r w:rsidRPr="00CF7900">
        <w:rPr>
          <w:rFonts w:ascii="Times New Roman" w:hAnsi="Times New Roman"/>
          <w:bCs/>
          <w:i/>
          <w:sz w:val="24"/>
          <w:szCs w:val="24"/>
          <w:lang w:val="en-US" w:eastAsia="pl-PL"/>
        </w:rPr>
        <w:t>program</w:t>
      </w:r>
      <w:r w:rsidRPr="00CF7900">
        <w:rPr>
          <w:rFonts w:ascii="Times New Roman" w:hAnsi="Times New Roman"/>
          <w:i/>
          <w:sz w:val="24"/>
          <w:szCs w:val="24"/>
          <w:lang w:val="en-US" w:eastAsia="pl-PL"/>
        </w:rPr>
        <w:t xml:space="preserve">, include an interview conducted in English. </w:t>
      </w:r>
      <w:r w:rsidRPr="00CF7900">
        <w:rPr>
          <w:rFonts w:ascii="Times New Roman" w:hAnsi="Times New Roman"/>
          <w:i/>
          <w:sz w:val="24"/>
          <w:szCs w:val="24"/>
          <w:lang w:val="en-US"/>
        </w:rPr>
        <w:t>The ranking list will be decided by the result of the oral examination</w:t>
      </w:r>
      <w:r w:rsidRPr="00CF7900">
        <w:rPr>
          <w:rFonts w:ascii="Times New Roman" w:hAnsi="Times New Roman"/>
          <w:i/>
          <w:sz w:val="24"/>
          <w:szCs w:val="24"/>
          <w:lang w:val="en-US" w:eastAsia="pl-PL"/>
        </w:rPr>
        <w:t xml:space="preserve">.”, </w:t>
      </w:r>
    </w:p>
    <w:p w:rsidR="001A365F" w:rsidRPr="00CF7900" w:rsidRDefault="001A365F" w:rsidP="0027025D">
      <w:pPr>
        <w:tabs>
          <w:tab w:val="left" w:pos="284"/>
          <w:tab w:val="left" w:pos="993"/>
        </w:tabs>
        <w:spacing w:after="0" w:line="240" w:lineRule="auto"/>
        <w:ind w:firstLine="709"/>
        <w:jc w:val="both"/>
        <w:rPr>
          <w:rFonts w:ascii="Times New Roman" w:hAnsi="Times New Roman"/>
          <w:sz w:val="24"/>
          <w:szCs w:val="24"/>
          <w:lang w:val="en-US" w:eastAsia="pl-PL"/>
        </w:rPr>
      </w:pPr>
      <w:r w:rsidRPr="00CF7900">
        <w:rPr>
          <w:rFonts w:ascii="Times New Roman" w:hAnsi="Times New Roman"/>
          <w:sz w:val="24"/>
          <w:szCs w:val="24"/>
          <w:lang w:val="en-US" w:eastAsia="pl-PL"/>
        </w:rPr>
        <w:t xml:space="preserve"> </w:t>
      </w:r>
    </w:p>
    <w:p w:rsidR="001A365F" w:rsidRPr="00CF7900" w:rsidRDefault="001A365F" w:rsidP="00330E16">
      <w:pPr>
        <w:pStyle w:val="ListParagraph"/>
        <w:spacing w:after="120" w:line="240" w:lineRule="auto"/>
        <w:ind w:left="0"/>
        <w:jc w:val="center"/>
        <w:rPr>
          <w:rFonts w:ascii="Times New Roman" w:hAnsi="Times New Roman"/>
          <w:b/>
          <w:bCs/>
          <w:sz w:val="24"/>
          <w:szCs w:val="24"/>
          <w:lang w:val="en-US"/>
        </w:rPr>
      </w:pPr>
      <w:r w:rsidRPr="00CF7900">
        <w:rPr>
          <w:rFonts w:ascii="Times New Roman" w:hAnsi="Times New Roman"/>
          <w:b/>
          <w:bCs/>
          <w:sz w:val="24"/>
          <w:szCs w:val="24"/>
          <w:lang w:val="en-US"/>
        </w:rPr>
        <w:t>§ 2</w:t>
      </w:r>
    </w:p>
    <w:p w:rsidR="001A365F" w:rsidRPr="00CF7900" w:rsidRDefault="001A365F" w:rsidP="00330E16">
      <w:pPr>
        <w:pStyle w:val="BodyText"/>
        <w:rPr>
          <w:lang w:val="en-US"/>
        </w:rPr>
      </w:pPr>
      <w:r w:rsidRPr="00CF7900">
        <w:rPr>
          <w:lang w:val="en-US"/>
        </w:rPr>
        <w:t xml:space="preserve">The remaining provisions of Resolution No 85/2013 of the Senate of the Medical University of Silesia in </w:t>
      </w:r>
      <w:smartTag w:uri="urn:schemas-microsoft-com:office:smarttags" w:element="City">
        <w:r w:rsidRPr="00CF7900">
          <w:rPr>
            <w:lang w:val="en-US"/>
          </w:rPr>
          <w:t>Katowice</w:t>
        </w:r>
      </w:smartTag>
      <w:r w:rsidRPr="00CF7900">
        <w:rPr>
          <w:lang w:val="en-US"/>
        </w:rPr>
        <w:t xml:space="preserve"> of May 22, 2013 do not change. </w:t>
      </w:r>
    </w:p>
    <w:p w:rsidR="001A365F" w:rsidRPr="00CF7900" w:rsidRDefault="001A365F" w:rsidP="00330E16">
      <w:pPr>
        <w:pStyle w:val="BodyText"/>
        <w:jc w:val="center"/>
        <w:rPr>
          <w:b/>
          <w:bCs/>
          <w:lang w:val="en-US"/>
        </w:rPr>
      </w:pPr>
    </w:p>
    <w:p w:rsidR="001A365F" w:rsidRPr="00CF7900" w:rsidRDefault="001A365F" w:rsidP="00330E16">
      <w:pPr>
        <w:pStyle w:val="BodyText"/>
        <w:spacing w:after="120"/>
        <w:jc w:val="center"/>
        <w:rPr>
          <w:b/>
          <w:bCs/>
          <w:lang w:val="en-US"/>
        </w:rPr>
      </w:pPr>
      <w:r w:rsidRPr="00CF7900">
        <w:rPr>
          <w:b/>
          <w:bCs/>
          <w:lang w:val="en-US"/>
        </w:rPr>
        <w:t>§ 3</w:t>
      </w:r>
    </w:p>
    <w:p w:rsidR="001A365F" w:rsidRPr="00CF7900" w:rsidRDefault="001A365F" w:rsidP="00330E16">
      <w:pPr>
        <w:pStyle w:val="BodyText"/>
        <w:spacing w:after="120"/>
        <w:rPr>
          <w:lang w:val="en-US"/>
        </w:rPr>
      </w:pPr>
      <w:r w:rsidRPr="00CF7900">
        <w:rPr>
          <w:lang w:val="en-US"/>
        </w:rPr>
        <w:t>The consolidated text of Appendix No 1 to Resolution No 85/2013 of May 22, 2013 constitutes Appendix No 1 to this Resolution.</w:t>
      </w:r>
    </w:p>
    <w:p w:rsidR="001A365F" w:rsidRPr="00CF7900" w:rsidRDefault="001A365F" w:rsidP="00330E16">
      <w:pPr>
        <w:pStyle w:val="tyt"/>
        <w:keepNext w:val="0"/>
        <w:overflowPunct/>
        <w:autoSpaceDE/>
        <w:adjustRightInd/>
        <w:spacing w:before="0" w:after="120"/>
        <w:rPr>
          <w:szCs w:val="24"/>
          <w:lang w:val="en-US"/>
        </w:rPr>
      </w:pPr>
      <w:r w:rsidRPr="00CF7900">
        <w:rPr>
          <w:szCs w:val="24"/>
          <w:lang w:val="en-US"/>
        </w:rPr>
        <w:t>§ 4</w:t>
      </w:r>
    </w:p>
    <w:p w:rsidR="001A365F" w:rsidRPr="00CF7900" w:rsidRDefault="001A365F" w:rsidP="00330E16">
      <w:pPr>
        <w:pStyle w:val="tyt"/>
        <w:keepNext w:val="0"/>
        <w:overflowPunct/>
        <w:autoSpaceDE/>
        <w:adjustRightInd/>
        <w:spacing w:before="0" w:after="120"/>
        <w:jc w:val="both"/>
        <w:rPr>
          <w:b w:val="0"/>
          <w:bCs/>
          <w:szCs w:val="24"/>
          <w:lang w:val="en-US"/>
        </w:rPr>
      </w:pPr>
      <w:r w:rsidRPr="00CF7900">
        <w:rPr>
          <w:b w:val="0"/>
          <w:bCs/>
          <w:szCs w:val="24"/>
          <w:lang w:val="en-US"/>
        </w:rPr>
        <w:t xml:space="preserve">The Vice-Rector for Academic and Students’ Affairs is responsible for translating this resolution into English. </w:t>
      </w:r>
    </w:p>
    <w:p w:rsidR="001A365F" w:rsidRPr="00CF7900" w:rsidRDefault="001A365F" w:rsidP="00330E16">
      <w:pPr>
        <w:pStyle w:val="tyt"/>
        <w:keepNext w:val="0"/>
        <w:overflowPunct/>
        <w:autoSpaceDE/>
        <w:adjustRightInd/>
        <w:spacing w:before="0" w:after="120"/>
        <w:rPr>
          <w:szCs w:val="24"/>
          <w:lang w:val="en-US"/>
        </w:rPr>
      </w:pPr>
      <w:r w:rsidRPr="00CF7900">
        <w:rPr>
          <w:szCs w:val="24"/>
          <w:lang w:val="en-US"/>
        </w:rPr>
        <w:t>§ 5</w:t>
      </w:r>
    </w:p>
    <w:p w:rsidR="001A365F" w:rsidRPr="00CF7900" w:rsidRDefault="001A365F" w:rsidP="00330E16">
      <w:pPr>
        <w:pStyle w:val="tyt"/>
        <w:keepNext w:val="0"/>
        <w:overflowPunct/>
        <w:autoSpaceDE/>
        <w:adjustRightInd/>
        <w:spacing w:before="0" w:after="120"/>
        <w:jc w:val="both"/>
        <w:rPr>
          <w:b w:val="0"/>
          <w:bCs/>
          <w:szCs w:val="24"/>
          <w:lang w:val="en-US"/>
        </w:rPr>
      </w:pPr>
      <w:r w:rsidRPr="00CF7900">
        <w:rPr>
          <w:b w:val="0"/>
          <w:bCs/>
          <w:szCs w:val="24"/>
          <w:lang w:val="en-US"/>
        </w:rPr>
        <w:t>The text of this resolution is to be placed on the University’s website in both Polish and English.</w:t>
      </w:r>
    </w:p>
    <w:p w:rsidR="001A365F" w:rsidRPr="00CF7900" w:rsidRDefault="001A365F" w:rsidP="00330E16">
      <w:pPr>
        <w:pStyle w:val="tyt"/>
        <w:keepNext w:val="0"/>
        <w:overflowPunct/>
        <w:autoSpaceDE/>
        <w:adjustRightInd/>
        <w:spacing w:before="0" w:after="120"/>
        <w:rPr>
          <w:bCs/>
          <w:szCs w:val="24"/>
          <w:lang w:val="en-US"/>
        </w:rPr>
      </w:pPr>
      <w:r w:rsidRPr="00CF7900">
        <w:rPr>
          <w:bCs/>
          <w:szCs w:val="24"/>
          <w:lang w:val="en-US"/>
        </w:rPr>
        <w:t>§ 6</w:t>
      </w:r>
    </w:p>
    <w:p w:rsidR="001A365F" w:rsidRPr="00CF7900" w:rsidRDefault="001A365F" w:rsidP="00330E16">
      <w:pPr>
        <w:pStyle w:val="BodyText"/>
        <w:spacing w:after="120"/>
        <w:rPr>
          <w:lang w:val="en-US"/>
        </w:rPr>
      </w:pPr>
      <w:r w:rsidRPr="00CF7900">
        <w:rPr>
          <w:lang w:val="en-US"/>
        </w:rPr>
        <w:t xml:space="preserve">The implementation of this Resolution is placed upon the Deans of the Schools where studies in English are conducted. </w:t>
      </w:r>
    </w:p>
    <w:p w:rsidR="001A365F" w:rsidRPr="00CF7900" w:rsidRDefault="001A365F" w:rsidP="00330E16">
      <w:pPr>
        <w:pStyle w:val="BodyText"/>
        <w:spacing w:after="120"/>
        <w:jc w:val="center"/>
        <w:rPr>
          <w:b/>
          <w:lang w:val="en-US"/>
        </w:rPr>
      </w:pPr>
      <w:r w:rsidRPr="00CF7900">
        <w:rPr>
          <w:b/>
          <w:lang w:val="en-US"/>
        </w:rPr>
        <w:t>§ 7</w:t>
      </w:r>
    </w:p>
    <w:p w:rsidR="001A365F" w:rsidRPr="00CF7900" w:rsidRDefault="001A365F" w:rsidP="00330E16">
      <w:pPr>
        <w:pStyle w:val="BodyText"/>
        <w:spacing w:after="120"/>
        <w:rPr>
          <w:lang w:val="en-US"/>
        </w:rPr>
      </w:pPr>
      <w:r w:rsidRPr="00CF7900">
        <w:rPr>
          <w:lang w:val="en-US"/>
        </w:rPr>
        <w:t xml:space="preserve">This Resolution shall come into force on the date of adoption. </w:t>
      </w:r>
    </w:p>
    <w:p w:rsidR="001A365F" w:rsidRPr="00CF7900" w:rsidRDefault="001A365F" w:rsidP="00CF7900">
      <w:pPr>
        <w:pStyle w:val="BodyText"/>
        <w:rPr>
          <w:b/>
          <w:bCs/>
          <w:i/>
          <w:iCs/>
          <w:lang w:val="en-US"/>
        </w:rPr>
      </w:pPr>
    </w:p>
    <w:p w:rsidR="001A365F" w:rsidRPr="00CF7900" w:rsidRDefault="001A365F" w:rsidP="00330E16">
      <w:pPr>
        <w:pStyle w:val="BodyText"/>
        <w:ind w:firstLine="5103"/>
        <w:rPr>
          <w:b/>
          <w:bCs/>
          <w:i/>
          <w:iCs/>
          <w:lang w:val="en-US"/>
        </w:rPr>
      </w:pPr>
    </w:p>
    <w:p w:rsidR="001A365F" w:rsidRPr="00CF7900" w:rsidRDefault="001A365F" w:rsidP="00330E16">
      <w:pPr>
        <w:pStyle w:val="BodyText"/>
        <w:ind w:firstLine="5103"/>
        <w:rPr>
          <w:b/>
          <w:bCs/>
          <w:i/>
          <w:iCs/>
          <w:lang w:val="en-US"/>
        </w:rPr>
      </w:pPr>
      <w:r w:rsidRPr="00CF7900">
        <w:rPr>
          <w:b/>
          <w:bCs/>
          <w:i/>
          <w:iCs/>
          <w:lang w:val="en-US"/>
        </w:rPr>
        <w:t>Chairman of the Senate</w:t>
      </w:r>
    </w:p>
    <w:p w:rsidR="001A365F" w:rsidRPr="00CF7900" w:rsidRDefault="001A365F" w:rsidP="00330E16">
      <w:pPr>
        <w:pStyle w:val="BodyText"/>
        <w:rPr>
          <w:b/>
          <w:bCs/>
          <w:i/>
          <w:iCs/>
          <w:lang w:val="en-US"/>
        </w:rPr>
      </w:pPr>
      <w:r w:rsidRPr="00CF7900">
        <w:rPr>
          <w:b/>
          <w:bCs/>
          <w:i/>
          <w:iCs/>
          <w:lang w:val="en-US"/>
        </w:rPr>
        <w:t xml:space="preserve">                                                                                                  Rector </w:t>
      </w:r>
    </w:p>
    <w:p w:rsidR="001A365F" w:rsidRPr="00CF7900" w:rsidRDefault="001A365F" w:rsidP="00330E16">
      <w:pPr>
        <w:pStyle w:val="BodyText"/>
        <w:rPr>
          <w:b/>
          <w:bCs/>
          <w:i/>
          <w:iCs/>
          <w:lang w:val="en-US"/>
        </w:rPr>
      </w:pPr>
      <w:r w:rsidRPr="00CF7900">
        <w:rPr>
          <w:b/>
          <w:bCs/>
          <w:i/>
          <w:iCs/>
          <w:lang w:val="en-US"/>
        </w:rPr>
        <w:t xml:space="preserve">                                                                of the </w:t>
      </w:r>
      <w:smartTag w:uri="urn:schemas-microsoft-com:office:smarttags" w:element="City">
        <w:r w:rsidRPr="00CF7900">
          <w:rPr>
            <w:b/>
            <w:bCs/>
            <w:i/>
            <w:iCs/>
            <w:lang w:val="en-US"/>
          </w:rPr>
          <w:t>Medical</w:t>
        </w:r>
      </w:smartTag>
      <w:r w:rsidRPr="00CF7900">
        <w:rPr>
          <w:b/>
          <w:bCs/>
          <w:i/>
          <w:iCs/>
          <w:lang w:val="en-US"/>
        </w:rPr>
        <w:t xml:space="preserve"> </w:t>
      </w:r>
      <w:smartTag w:uri="urn:schemas-microsoft-com:office:smarttags" w:element="City">
        <w:r w:rsidRPr="00CF7900">
          <w:rPr>
            <w:b/>
            <w:bCs/>
            <w:i/>
            <w:iCs/>
            <w:lang w:val="en-US"/>
          </w:rPr>
          <w:t>University</w:t>
        </w:r>
      </w:smartTag>
      <w:r w:rsidRPr="00CF7900">
        <w:rPr>
          <w:b/>
          <w:bCs/>
          <w:i/>
          <w:iCs/>
          <w:lang w:val="en-US"/>
        </w:rPr>
        <w:t xml:space="preserve"> of </w:t>
      </w:r>
      <w:smartTag w:uri="urn:schemas-microsoft-com:office:smarttags" w:element="City">
        <w:r w:rsidRPr="00CF7900">
          <w:rPr>
            <w:b/>
            <w:bCs/>
            <w:i/>
            <w:iCs/>
            <w:lang w:val="en-US"/>
          </w:rPr>
          <w:t>Silesia</w:t>
        </w:r>
      </w:smartTag>
      <w:r w:rsidRPr="00CF7900">
        <w:rPr>
          <w:b/>
          <w:bCs/>
          <w:i/>
          <w:iCs/>
          <w:lang w:val="en-US"/>
        </w:rPr>
        <w:t xml:space="preserve"> in </w:t>
      </w:r>
      <w:smartTag w:uri="urn:schemas-microsoft-com:office:smarttags" w:element="City">
        <w:r w:rsidRPr="00CF7900">
          <w:rPr>
            <w:b/>
            <w:bCs/>
            <w:i/>
            <w:iCs/>
            <w:lang w:val="en-US"/>
          </w:rPr>
          <w:t>Katowice</w:t>
        </w:r>
      </w:smartTag>
    </w:p>
    <w:p w:rsidR="001A365F" w:rsidRPr="00CF7900" w:rsidRDefault="001A365F" w:rsidP="00330E16">
      <w:pPr>
        <w:pStyle w:val="BodyText"/>
        <w:ind w:left="4248"/>
        <w:rPr>
          <w:b/>
          <w:bCs/>
          <w:i/>
          <w:iCs/>
          <w:lang w:val="en-US"/>
        </w:rPr>
      </w:pPr>
      <w:r w:rsidRPr="00CF7900">
        <w:rPr>
          <w:b/>
          <w:bCs/>
          <w:i/>
          <w:iCs/>
          <w:lang w:val="en-US"/>
        </w:rPr>
        <w:t xml:space="preserve">       </w:t>
      </w:r>
    </w:p>
    <w:p w:rsidR="001A365F" w:rsidRPr="00CF7900" w:rsidRDefault="001A365F" w:rsidP="00330E16">
      <w:pPr>
        <w:pStyle w:val="BodyText"/>
        <w:ind w:left="4248"/>
        <w:rPr>
          <w:b/>
          <w:bCs/>
          <w:i/>
          <w:iCs/>
          <w:lang w:val="en-US"/>
        </w:rPr>
      </w:pPr>
      <w:bookmarkStart w:id="0" w:name="_GoBack"/>
      <w:bookmarkEnd w:id="0"/>
    </w:p>
    <w:p w:rsidR="001A365F" w:rsidRPr="00CF7900" w:rsidRDefault="001A365F" w:rsidP="004B5DBF">
      <w:pPr>
        <w:pStyle w:val="BodyText"/>
        <w:jc w:val="center"/>
        <w:rPr>
          <w:b/>
          <w:i/>
          <w:lang w:val="en-US"/>
        </w:rPr>
      </w:pPr>
      <w:r w:rsidRPr="00CF7900">
        <w:rPr>
          <w:lang w:val="en-US"/>
        </w:rPr>
        <w:t xml:space="preserve">                                                          </w:t>
      </w:r>
      <w:r w:rsidRPr="00CF7900">
        <w:rPr>
          <w:b/>
          <w:i/>
          <w:lang w:val="en-US"/>
        </w:rPr>
        <w:t>prof. Przemysław Jałowiecki, PhD</w:t>
      </w:r>
    </w:p>
    <w:sectPr w:rsidR="001A365F" w:rsidRPr="00CF7900" w:rsidSect="000131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737"/>
    <w:multiLevelType w:val="hybridMultilevel"/>
    <w:tmpl w:val="EF7C1D8E"/>
    <w:lvl w:ilvl="0" w:tplc="0415000F">
      <w:start w:val="1"/>
      <w:numFmt w:val="decimal"/>
      <w:lvlText w:val="%1."/>
      <w:lvlJc w:val="left"/>
      <w:pPr>
        <w:tabs>
          <w:tab w:val="num" w:pos="360"/>
        </w:tabs>
        <w:ind w:left="360" w:hanging="360"/>
      </w:pPr>
      <w:rPr>
        <w:rFonts w:cs="Times New Roman"/>
      </w:rPr>
    </w:lvl>
    <w:lvl w:ilvl="1" w:tplc="F8EADE8A">
      <w:start w:val="1"/>
      <w:numFmt w:val="lowerLetter"/>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nsid w:val="02483F98"/>
    <w:multiLevelType w:val="hybridMultilevel"/>
    <w:tmpl w:val="BD260D5A"/>
    <w:lvl w:ilvl="0" w:tplc="0415000F">
      <w:start w:val="1"/>
      <w:numFmt w:val="decimal"/>
      <w:lvlText w:val="%1."/>
      <w:lvlJc w:val="left"/>
      <w:pPr>
        <w:ind w:left="1080" w:hanging="360"/>
      </w:pPr>
      <w:rPr>
        <w:rFonts w:cs="Times New Roman"/>
      </w:rPr>
    </w:lvl>
    <w:lvl w:ilvl="1" w:tplc="04150017">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nsid w:val="0262222F"/>
    <w:multiLevelType w:val="hybridMultilevel"/>
    <w:tmpl w:val="5BFC274E"/>
    <w:lvl w:ilvl="0" w:tplc="929E28E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6674F9D"/>
    <w:multiLevelType w:val="hybridMultilevel"/>
    <w:tmpl w:val="9536DC3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B4A3980"/>
    <w:multiLevelType w:val="hybridMultilevel"/>
    <w:tmpl w:val="3E686B4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D4663B4"/>
    <w:multiLevelType w:val="hybridMultilevel"/>
    <w:tmpl w:val="7C4004A6"/>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F585D90"/>
    <w:multiLevelType w:val="hybridMultilevel"/>
    <w:tmpl w:val="F6D885E4"/>
    <w:lvl w:ilvl="0" w:tplc="D22EC732">
      <w:start w:val="1"/>
      <w:numFmt w:val="decimal"/>
      <w:lvlText w:val="%1)"/>
      <w:lvlJc w:val="left"/>
      <w:pPr>
        <w:tabs>
          <w:tab w:val="num" w:pos="360"/>
        </w:tabs>
        <w:ind w:left="360" w:hanging="360"/>
      </w:pPr>
      <w:rPr>
        <w:rFonts w:cs="Times New Roman" w:hint="default"/>
      </w:rPr>
    </w:lvl>
    <w:lvl w:ilvl="1" w:tplc="C630AD46">
      <w:start w:val="17"/>
      <w:numFmt w:val="decimal"/>
      <w:lvlText w:val="%2."/>
      <w:lvlJc w:val="left"/>
      <w:pPr>
        <w:tabs>
          <w:tab w:val="num" w:pos="1080"/>
        </w:tabs>
        <w:ind w:left="1080" w:hanging="360"/>
      </w:pPr>
      <w:rPr>
        <w:rFonts w:cs="Times New Roman" w:hint="default"/>
      </w:rPr>
    </w:lvl>
    <w:lvl w:ilvl="2" w:tplc="5FAA5B0E">
      <w:start w:val="1"/>
      <w:numFmt w:val="lowerLetter"/>
      <w:lvlText w:val="%3)"/>
      <w:lvlJc w:val="left"/>
      <w:pPr>
        <w:tabs>
          <w:tab w:val="num" w:pos="1980"/>
        </w:tabs>
        <w:ind w:left="1980" w:hanging="360"/>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nsid w:val="12D82EDF"/>
    <w:multiLevelType w:val="hybridMultilevel"/>
    <w:tmpl w:val="924E2BB6"/>
    <w:lvl w:ilvl="0" w:tplc="650025BA">
      <w:start w:val="1"/>
      <w:numFmt w:val="lowerLetter"/>
      <w:lvlText w:val="%1)"/>
      <w:lvlJc w:val="left"/>
      <w:pPr>
        <w:ind w:left="1074" w:hanging="360"/>
      </w:pPr>
      <w:rPr>
        <w:rFonts w:cs="Times New Roman" w:hint="default"/>
      </w:rPr>
    </w:lvl>
    <w:lvl w:ilvl="1" w:tplc="04150019" w:tentative="1">
      <w:start w:val="1"/>
      <w:numFmt w:val="lowerLetter"/>
      <w:lvlText w:val="%2."/>
      <w:lvlJc w:val="left"/>
      <w:pPr>
        <w:ind w:left="1794" w:hanging="360"/>
      </w:pPr>
      <w:rPr>
        <w:rFonts w:cs="Times New Roman"/>
      </w:rPr>
    </w:lvl>
    <w:lvl w:ilvl="2" w:tplc="0415001B">
      <w:start w:val="1"/>
      <w:numFmt w:val="lowerRoman"/>
      <w:lvlText w:val="%3."/>
      <w:lvlJc w:val="right"/>
      <w:pPr>
        <w:ind w:left="2514" w:hanging="180"/>
      </w:pPr>
      <w:rPr>
        <w:rFonts w:cs="Times New Roman"/>
      </w:rPr>
    </w:lvl>
    <w:lvl w:ilvl="3" w:tplc="0415000F" w:tentative="1">
      <w:start w:val="1"/>
      <w:numFmt w:val="decimal"/>
      <w:lvlText w:val="%4."/>
      <w:lvlJc w:val="left"/>
      <w:pPr>
        <w:ind w:left="3234" w:hanging="360"/>
      </w:pPr>
      <w:rPr>
        <w:rFonts w:cs="Times New Roman"/>
      </w:rPr>
    </w:lvl>
    <w:lvl w:ilvl="4" w:tplc="04150019" w:tentative="1">
      <w:start w:val="1"/>
      <w:numFmt w:val="lowerLetter"/>
      <w:lvlText w:val="%5."/>
      <w:lvlJc w:val="left"/>
      <w:pPr>
        <w:ind w:left="3954" w:hanging="360"/>
      </w:pPr>
      <w:rPr>
        <w:rFonts w:cs="Times New Roman"/>
      </w:rPr>
    </w:lvl>
    <w:lvl w:ilvl="5" w:tplc="0415001B" w:tentative="1">
      <w:start w:val="1"/>
      <w:numFmt w:val="lowerRoman"/>
      <w:lvlText w:val="%6."/>
      <w:lvlJc w:val="right"/>
      <w:pPr>
        <w:ind w:left="4674" w:hanging="180"/>
      </w:pPr>
      <w:rPr>
        <w:rFonts w:cs="Times New Roman"/>
      </w:rPr>
    </w:lvl>
    <w:lvl w:ilvl="6" w:tplc="0415000F" w:tentative="1">
      <w:start w:val="1"/>
      <w:numFmt w:val="decimal"/>
      <w:lvlText w:val="%7."/>
      <w:lvlJc w:val="left"/>
      <w:pPr>
        <w:ind w:left="5394" w:hanging="360"/>
      </w:pPr>
      <w:rPr>
        <w:rFonts w:cs="Times New Roman"/>
      </w:rPr>
    </w:lvl>
    <w:lvl w:ilvl="7" w:tplc="04150019" w:tentative="1">
      <w:start w:val="1"/>
      <w:numFmt w:val="lowerLetter"/>
      <w:lvlText w:val="%8."/>
      <w:lvlJc w:val="left"/>
      <w:pPr>
        <w:ind w:left="6114" w:hanging="360"/>
      </w:pPr>
      <w:rPr>
        <w:rFonts w:cs="Times New Roman"/>
      </w:rPr>
    </w:lvl>
    <w:lvl w:ilvl="8" w:tplc="0415001B" w:tentative="1">
      <w:start w:val="1"/>
      <w:numFmt w:val="lowerRoman"/>
      <w:lvlText w:val="%9."/>
      <w:lvlJc w:val="right"/>
      <w:pPr>
        <w:ind w:left="6834" w:hanging="180"/>
      </w:pPr>
      <w:rPr>
        <w:rFonts w:cs="Times New Roman"/>
      </w:rPr>
    </w:lvl>
  </w:abstractNum>
  <w:abstractNum w:abstractNumId="8">
    <w:nsid w:val="1BA545F0"/>
    <w:multiLevelType w:val="hybridMultilevel"/>
    <w:tmpl w:val="6DF0064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D9D34D1"/>
    <w:multiLevelType w:val="hybridMultilevel"/>
    <w:tmpl w:val="DEBC91C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21C493F"/>
    <w:multiLevelType w:val="hybridMultilevel"/>
    <w:tmpl w:val="7D14F5F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431133F"/>
    <w:multiLevelType w:val="hybridMultilevel"/>
    <w:tmpl w:val="0630C73C"/>
    <w:lvl w:ilvl="0" w:tplc="0415000F">
      <w:start w:val="1"/>
      <w:numFmt w:val="decimal"/>
      <w:lvlText w:val="%1."/>
      <w:lvlJc w:val="left"/>
      <w:pPr>
        <w:tabs>
          <w:tab w:val="num" w:pos="360"/>
        </w:tabs>
        <w:ind w:left="360" w:hanging="360"/>
      </w:pPr>
      <w:rPr>
        <w:rFonts w:cs="Times New Roman"/>
      </w:rPr>
    </w:lvl>
    <w:lvl w:ilvl="1" w:tplc="BE00A974">
      <w:start w:val="1"/>
      <w:numFmt w:val="decimal"/>
      <w:lvlText w:val="%2)"/>
      <w:lvlJc w:val="left"/>
      <w:pPr>
        <w:tabs>
          <w:tab w:val="num" w:pos="1080"/>
        </w:tabs>
        <w:ind w:left="1080" w:hanging="360"/>
      </w:pPr>
      <w:rPr>
        <w:rFonts w:cs="Times New Roman"/>
      </w:rPr>
    </w:lvl>
    <w:lvl w:ilvl="2" w:tplc="6366C5F6">
      <w:start w:val="1"/>
      <w:numFmt w:val="lowerLetter"/>
      <w:lvlText w:val="%3)"/>
      <w:lvlJc w:val="left"/>
      <w:pPr>
        <w:tabs>
          <w:tab w:val="num" w:pos="1980"/>
        </w:tabs>
        <w:ind w:left="198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nsid w:val="25212866"/>
    <w:multiLevelType w:val="hybridMultilevel"/>
    <w:tmpl w:val="91E81E9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DA96825"/>
    <w:multiLevelType w:val="hybridMultilevel"/>
    <w:tmpl w:val="9522DF9C"/>
    <w:lvl w:ilvl="0" w:tplc="8C1EC7FC">
      <w:start w:val="1"/>
      <w:numFmt w:val="lowerLetter"/>
      <w:lvlText w:val="%1)"/>
      <w:lvlJc w:val="left"/>
      <w:pPr>
        <w:ind w:left="1074" w:hanging="360"/>
      </w:pPr>
      <w:rPr>
        <w:rFonts w:cs="Times New Roman" w:hint="default"/>
      </w:rPr>
    </w:lvl>
    <w:lvl w:ilvl="1" w:tplc="04150019" w:tentative="1">
      <w:start w:val="1"/>
      <w:numFmt w:val="lowerLetter"/>
      <w:lvlText w:val="%2."/>
      <w:lvlJc w:val="left"/>
      <w:pPr>
        <w:ind w:left="1794" w:hanging="360"/>
      </w:pPr>
      <w:rPr>
        <w:rFonts w:cs="Times New Roman"/>
      </w:rPr>
    </w:lvl>
    <w:lvl w:ilvl="2" w:tplc="0415001B" w:tentative="1">
      <w:start w:val="1"/>
      <w:numFmt w:val="lowerRoman"/>
      <w:lvlText w:val="%3."/>
      <w:lvlJc w:val="right"/>
      <w:pPr>
        <w:ind w:left="2514" w:hanging="180"/>
      </w:pPr>
      <w:rPr>
        <w:rFonts w:cs="Times New Roman"/>
      </w:rPr>
    </w:lvl>
    <w:lvl w:ilvl="3" w:tplc="0415000F" w:tentative="1">
      <w:start w:val="1"/>
      <w:numFmt w:val="decimal"/>
      <w:lvlText w:val="%4."/>
      <w:lvlJc w:val="left"/>
      <w:pPr>
        <w:ind w:left="3234" w:hanging="360"/>
      </w:pPr>
      <w:rPr>
        <w:rFonts w:cs="Times New Roman"/>
      </w:rPr>
    </w:lvl>
    <w:lvl w:ilvl="4" w:tplc="04150019" w:tentative="1">
      <w:start w:val="1"/>
      <w:numFmt w:val="lowerLetter"/>
      <w:lvlText w:val="%5."/>
      <w:lvlJc w:val="left"/>
      <w:pPr>
        <w:ind w:left="3954" w:hanging="360"/>
      </w:pPr>
      <w:rPr>
        <w:rFonts w:cs="Times New Roman"/>
      </w:rPr>
    </w:lvl>
    <w:lvl w:ilvl="5" w:tplc="0415001B" w:tentative="1">
      <w:start w:val="1"/>
      <w:numFmt w:val="lowerRoman"/>
      <w:lvlText w:val="%6."/>
      <w:lvlJc w:val="right"/>
      <w:pPr>
        <w:ind w:left="4674" w:hanging="180"/>
      </w:pPr>
      <w:rPr>
        <w:rFonts w:cs="Times New Roman"/>
      </w:rPr>
    </w:lvl>
    <w:lvl w:ilvl="6" w:tplc="0415000F" w:tentative="1">
      <w:start w:val="1"/>
      <w:numFmt w:val="decimal"/>
      <w:lvlText w:val="%7."/>
      <w:lvlJc w:val="left"/>
      <w:pPr>
        <w:ind w:left="5394" w:hanging="360"/>
      </w:pPr>
      <w:rPr>
        <w:rFonts w:cs="Times New Roman"/>
      </w:rPr>
    </w:lvl>
    <w:lvl w:ilvl="7" w:tplc="04150019" w:tentative="1">
      <w:start w:val="1"/>
      <w:numFmt w:val="lowerLetter"/>
      <w:lvlText w:val="%8."/>
      <w:lvlJc w:val="left"/>
      <w:pPr>
        <w:ind w:left="6114" w:hanging="360"/>
      </w:pPr>
      <w:rPr>
        <w:rFonts w:cs="Times New Roman"/>
      </w:rPr>
    </w:lvl>
    <w:lvl w:ilvl="8" w:tplc="0415001B" w:tentative="1">
      <w:start w:val="1"/>
      <w:numFmt w:val="lowerRoman"/>
      <w:lvlText w:val="%9."/>
      <w:lvlJc w:val="right"/>
      <w:pPr>
        <w:ind w:left="6834" w:hanging="180"/>
      </w:pPr>
      <w:rPr>
        <w:rFonts w:cs="Times New Roman"/>
      </w:rPr>
    </w:lvl>
  </w:abstractNum>
  <w:abstractNum w:abstractNumId="14">
    <w:nsid w:val="3BEB6AB0"/>
    <w:multiLevelType w:val="hybridMultilevel"/>
    <w:tmpl w:val="5A92ECF6"/>
    <w:lvl w:ilvl="0" w:tplc="0415000F">
      <w:start w:val="17"/>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453C631D"/>
    <w:multiLevelType w:val="hybridMultilevel"/>
    <w:tmpl w:val="2DA2F9D0"/>
    <w:lvl w:ilvl="0" w:tplc="8F82D766">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46237FFB"/>
    <w:multiLevelType w:val="hybridMultilevel"/>
    <w:tmpl w:val="104C86A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4DA20B74"/>
    <w:multiLevelType w:val="hybridMultilevel"/>
    <w:tmpl w:val="3E8E34A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54877C69"/>
    <w:multiLevelType w:val="hybridMultilevel"/>
    <w:tmpl w:val="5E44C4A6"/>
    <w:lvl w:ilvl="0" w:tplc="99049A64">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nsid w:val="55456DF7"/>
    <w:multiLevelType w:val="hybridMultilevel"/>
    <w:tmpl w:val="B4047178"/>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0">
    <w:nsid w:val="59DD4B60"/>
    <w:multiLevelType w:val="hybridMultilevel"/>
    <w:tmpl w:val="C0A28BE8"/>
    <w:lvl w:ilvl="0" w:tplc="4F667D20">
      <w:start w:val="1"/>
      <w:numFmt w:val="lowerLetter"/>
      <w:lvlText w:val="%1)"/>
      <w:lvlJc w:val="left"/>
      <w:pPr>
        <w:ind w:left="2339" w:hanging="360"/>
      </w:pPr>
      <w:rPr>
        <w:rFonts w:cs="Times New Roman" w:hint="default"/>
      </w:rPr>
    </w:lvl>
    <w:lvl w:ilvl="1" w:tplc="04150019" w:tentative="1">
      <w:start w:val="1"/>
      <w:numFmt w:val="lowerLetter"/>
      <w:lvlText w:val="%2."/>
      <w:lvlJc w:val="left"/>
      <w:pPr>
        <w:ind w:left="3059" w:hanging="360"/>
      </w:pPr>
      <w:rPr>
        <w:rFonts w:cs="Times New Roman"/>
      </w:rPr>
    </w:lvl>
    <w:lvl w:ilvl="2" w:tplc="0415001B">
      <w:start w:val="1"/>
      <w:numFmt w:val="lowerRoman"/>
      <w:lvlText w:val="%3."/>
      <w:lvlJc w:val="right"/>
      <w:pPr>
        <w:ind w:left="3779" w:hanging="180"/>
      </w:pPr>
      <w:rPr>
        <w:rFonts w:cs="Times New Roman"/>
      </w:rPr>
    </w:lvl>
    <w:lvl w:ilvl="3" w:tplc="0415000F" w:tentative="1">
      <w:start w:val="1"/>
      <w:numFmt w:val="decimal"/>
      <w:lvlText w:val="%4."/>
      <w:lvlJc w:val="left"/>
      <w:pPr>
        <w:ind w:left="4499" w:hanging="360"/>
      </w:pPr>
      <w:rPr>
        <w:rFonts w:cs="Times New Roman"/>
      </w:rPr>
    </w:lvl>
    <w:lvl w:ilvl="4" w:tplc="04150019" w:tentative="1">
      <w:start w:val="1"/>
      <w:numFmt w:val="lowerLetter"/>
      <w:lvlText w:val="%5."/>
      <w:lvlJc w:val="left"/>
      <w:pPr>
        <w:ind w:left="5219" w:hanging="360"/>
      </w:pPr>
      <w:rPr>
        <w:rFonts w:cs="Times New Roman"/>
      </w:rPr>
    </w:lvl>
    <w:lvl w:ilvl="5" w:tplc="0415001B" w:tentative="1">
      <w:start w:val="1"/>
      <w:numFmt w:val="lowerRoman"/>
      <w:lvlText w:val="%6."/>
      <w:lvlJc w:val="right"/>
      <w:pPr>
        <w:ind w:left="5939" w:hanging="180"/>
      </w:pPr>
      <w:rPr>
        <w:rFonts w:cs="Times New Roman"/>
      </w:rPr>
    </w:lvl>
    <w:lvl w:ilvl="6" w:tplc="0415000F" w:tentative="1">
      <w:start w:val="1"/>
      <w:numFmt w:val="decimal"/>
      <w:lvlText w:val="%7."/>
      <w:lvlJc w:val="left"/>
      <w:pPr>
        <w:ind w:left="6659" w:hanging="360"/>
      </w:pPr>
      <w:rPr>
        <w:rFonts w:cs="Times New Roman"/>
      </w:rPr>
    </w:lvl>
    <w:lvl w:ilvl="7" w:tplc="04150019" w:tentative="1">
      <w:start w:val="1"/>
      <w:numFmt w:val="lowerLetter"/>
      <w:lvlText w:val="%8."/>
      <w:lvlJc w:val="left"/>
      <w:pPr>
        <w:ind w:left="7379" w:hanging="360"/>
      </w:pPr>
      <w:rPr>
        <w:rFonts w:cs="Times New Roman"/>
      </w:rPr>
    </w:lvl>
    <w:lvl w:ilvl="8" w:tplc="0415001B" w:tentative="1">
      <w:start w:val="1"/>
      <w:numFmt w:val="lowerRoman"/>
      <w:lvlText w:val="%9."/>
      <w:lvlJc w:val="right"/>
      <w:pPr>
        <w:ind w:left="8099" w:hanging="180"/>
      </w:pPr>
      <w:rPr>
        <w:rFonts w:cs="Times New Roman"/>
      </w:rPr>
    </w:lvl>
  </w:abstractNum>
  <w:abstractNum w:abstractNumId="21">
    <w:nsid w:val="5FA63366"/>
    <w:multiLevelType w:val="hybridMultilevel"/>
    <w:tmpl w:val="F184EE5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60950B67"/>
    <w:multiLevelType w:val="hybridMultilevel"/>
    <w:tmpl w:val="FE5A67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B684B16"/>
    <w:multiLevelType w:val="hybridMultilevel"/>
    <w:tmpl w:val="9D4A94DC"/>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70E14565"/>
    <w:multiLevelType w:val="hybridMultilevel"/>
    <w:tmpl w:val="A48C2C1C"/>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2422"/>
        </w:tabs>
        <w:ind w:left="2422" w:hanging="720"/>
      </w:pPr>
      <w:rPr>
        <w:rFonts w:cs="Times New Roman" w:hint="default"/>
      </w:rPr>
    </w:lvl>
    <w:lvl w:ilvl="2" w:tplc="0415000F">
      <w:start w:val="1"/>
      <w:numFmt w:val="decimal"/>
      <w:lvlText w:val="%3."/>
      <w:lvlJc w:val="left"/>
      <w:pPr>
        <w:tabs>
          <w:tab w:val="num" w:pos="2340"/>
        </w:tabs>
        <w:ind w:left="2340" w:hanging="360"/>
      </w:pPr>
      <w:rPr>
        <w:rFonts w:cs="Times New Roman"/>
      </w:rPr>
    </w:lvl>
    <w:lvl w:ilvl="3" w:tplc="7B0CDA7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9"/>
  </w:num>
  <w:num w:numId="3">
    <w:abstractNumId w:val="10"/>
  </w:num>
  <w:num w:numId="4">
    <w:abstractNumId w:val="4"/>
  </w:num>
  <w:num w:numId="5">
    <w:abstractNumId w:val="16"/>
  </w:num>
  <w:num w:numId="6">
    <w:abstractNumId w:val="11"/>
  </w:num>
  <w:num w:numId="7">
    <w:abstractNumId w:val="17"/>
  </w:num>
  <w:num w:numId="8">
    <w:abstractNumId w:val="6"/>
  </w:num>
  <w:num w:numId="9">
    <w:abstractNumId w:val="15"/>
  </w:num>
  <w:num w:numId="10">
    <w:abstractNumId w:val="3"/>
  </w:num>
  <w:num w:numId="11">
    <w:abstractNumId w:val="9"/>
  </w:num>
  <w:num w:numId="12">
    <w:abstractNumId w:val="8"/>
  </w:num>
  <w:num w:numId="13">
    <w:abstractNumId w:val="2"/>
  </w:num>
  <w:num w:numId="14">
    <w:abstractNumId w:val="23"/>
  </w:num>
  <w:num w:numId="15">
    <w:abstractNumId w:val="5"/>
  </w:num>
  <w:num w:numId="16">
    <w:abstractNumId w:val="12"/>
  </w:num>
  <w:num w:numId="17">
    <w:abstractNumId w:val="20"/>
  </w:num>
  <w:num w:numId="18">
    <w:abstractNumId w:val="7"/>
  </w:num>
  <w:num w:numId="19">
    <w:abstractNumId w:val="13"/>
  </w:num>
  <w:num w:numId="20">
    <w:abstractNumId w:val="22"/>
  </w:num>
  <w:num w:numId="21">
    <w:abstractNumId w:val="18"/>
  </w:num>
  <w:num w:numId="22">
    <w:abstractNumId w:val="24"/>
  </w:num>
  <w:num w:numId="23">
    <w:abstractNumId w:val="1"/>
  </w:num>
  <w:num w:numId="24">
    <w:abstractNumId w:val="14"/>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9EA"/>
    <w:rsid w:val="0001318A"/>
    <w:rsid w:val="000B4E71"/>
    <w:rsid w:val="000F0712"/>
    <w:rsid w:val="0019257E"/>
    <w:rsid w:val="001A365F"/>
    <w:rsid w:val="001A5F00"/>
    <w:rsid w:val="001F57D1"/>
    <w:rsid w:val="0027025D"/>
    <w:rsid w:val="00330E16"/>
    <w:rsid w:val="00334C8D"/>
    <w:rsid w:val="00373BE7"/>
    <w:rsid w:val="003900B4"/>
    <w:rsid w:val="003E66C8"/>
    <w:rsid w:val="004739CC"/>
    <w:rsid w:val="004B5DBF"/>
    <w:rsid w:val="004D785D"/>
    <w:rsid w:val="006B69EA"/>
    <w:rsid w:val="006E57DA"/>
    <w:rsid w:val="007E1377"/>
    <w:rsid w:val="00807CA9"/>
    <w:rsid w:val="008F1D6D"/>
    <w:rsid w:val="00971982"/>
    <w:rsid w:val="0099488D"/>
    <w:rsid w:val="009F0498"/>
    <w:rsid w:val="00A2536D"/>
    <w:rsid w:val="00A46541"/>
    <w:rsid w:val="00C74368"/>
    <w:rsid w:val="00CF7900"/>
    <w:rsid w:val="00D02020"/>
    <w:rsid w:val="00D074B4"/>
    <w:rsid w:val="00E12D7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9EA"/>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4C8D"/>
    <w:pPr>
      <w:ind w:left="720"/>
      <w:contextualSpacing/>
    </w:pPr>
  </w:style>
  <w:style w:type="paragraph" w:styleId="BodyText">
    <w:name w:val="Body Text"/>
    <w:basedOn w:val="Normal"/>
    <w:link w:val="BodyTextChar"/>
    <w:uiPriority w:val="99"/>
    <w:rsid w:val="00330E16"/>
    <w:pPr>
      <w:spacing w:after="0" w:line="240" w:lineRule="auto"/>
      <w:jc w:val="both"/>
    </w:pPr>
    <w:rPr>
      <w:rFonts w:ascii="Times New Roman" w:hAnsi="Times New Roman"/>
      <w:sz w:val="24"/>
      <w:szCs w:val="24"/>
      <w:lang w:eastAsia="pl-PL"/>
    </w:rPr>
  </w:style>
  <w:style w:type="character" w:customStyle="1" w:styleId="BodyTextChar">
    <w:name w:val="Body Text Char"/>
    <w:basedOn w:val="DefaultParagraphFont"/>
    <w:link w:val="BodyText"/>
    <w:uiPriority w:val="99"/>
    <w:locked/>
    <w:rsid w:val="00330E16"/>
    <w:rPr>
      <w:rFonts w:ascii="Times New Roman" w:hAnsi="Times New Roman" w:cs="Times New Roman"/>
      <w:sz w:val="24"/>
      <w:szCs w:val="24"/>
    </w:rPr>
  </w:style>
  <w:style w:type="paragraph" w:customStyle="1" w:styleId="tyt">
    <w:name w:val="tyt"/>
    <w:basedOn w:val="Normal"/>
    <w:uiPriority w:val="99"/>
    <w:rsid w:val="00330E16"/>
    <w:pPr>
      <w:keepNext/>
      <w:overflowPunct w:val="0"/>
      <w:autoSpaceDE w:val="0"/>
      <w:autoSpaceDN w:val="0"/>
      <w:adjustRightInd w:val="0"/>
      <w:spacing w:before="60" w:after="60" w:line="240" w:lineRule="auto"/>
      <w:jc w:val="center"/>
      <w:textAlignment w:val="baseline"/>
    </w:pPr>
    <w:rPr>
      <w:rFonts w:ascii="Times New Roman" w:hAnsi="Times New Roman"/>
      <w:b/>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Pages>
  <Words>511</Words>
  <Characters>3070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50/2014</dc:title>
  <dc:subject/>
  <dc:creator>Agnieszka Grzyboswska</dc:creator>
  <cp:keywords/>
  <dc:description/>
  <cp:lastModifiedBy>bkuna</cp:lastModifiedBy>
  <cp:revision>3</cp:revision>
  <dcterms:created xsi:type="dcterms:W3CDTF">2014-05-27T07:19:00Z</dcterms:created>
  <dcterms:modified xsi:type="dcterms:W3CDTF">2014-06-16T11:01:00Z</dcterms:modified>
</cp:coreProperties>
</file>