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4B7" w:rsidRPr="00BA56EF" w:rsidRDefault="006B04B7" w:rsidP="006B04B7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115/2015</w:t>
      </w:r>
    </w:p>
    <w:p w:rsidR="006B04B7" w:rsidRPr="00BA56EF" w:rsidRDefault="006B04B7" w:rsidP="006B04B7">
      <w:pPr>
        <w:spacing w:line="360" w:lineRule="auto"/>
        <w:jc w:val="center"/>
        <w:rPr>
          <w:b/>
          <w:bCs/>
        </w:rPr>
      </w:pPr>
      <w:r w:rsidRPr="00BA56EF">
        <w:rPr>
          <w:b/>
          <w:bCs/>
        </w:rPr>
        <w:t>Senatu Śląskiego Uniwersytetu Medycznego w Katowicach</w:t>
      </w:r>
    </w:p>
    <w:p w:rsidR="006B04B7" w:rsidRDefault="006B04B7" w:rsidP="006B04B7">
      <w:pPr>
        <w:spacing w:line="360" w:lineRule="auto"/>
        <w:jc w:val="center"/>
        <w:rPr>
          <w:b/>
          <w:bCs/>
        </w:rPr>
      </w:pPr>
      <w:r w:rsidRPr="00BA56EF">
        <w:rPr>
          <w:b/>
          <w:bCs/>
        </w:rPr>
        <w:t xml:space="preserve">z dnia </w:t>
      </w:r>
      <w:r>
        <w:rPr>
          <w:b/>
          <w:bCs/>
        </w:rPr>
        <w:t>21 października 2015 r.</w:t>
      </w:r>
    </w:p>
    <w:p w:rsidR="006B04B7" w:rsidRDefault="006B04B7" w:rsidP="006B04B7">
      <w:pPr>
        <w:spacing w:line="360" w:lineRule="auto"/>
        <w:jc w:val="center"/>
        <w:rPr>
          <w:b/>
          <w:bCs/>
        </w:rPr>
      </w:pPr>
    </w:p>
    <w:p w:rsidR="006B04B7" w:rsidRDefault="006B04B7" w:rsidP="006B04B7">
      <w:pPr>
        <w:pStyle w:val="Bezodstpw"/>
        <w:spacing w:line="276" w:lineRule="auto"/>
        <w:ind w:left="1276" w:hanging="1276"/>
        <w:jc w:val="both"/>
        <w:rPr>
          <w:rFonts w:ascii="Times New Roman" w:hAnsi="Times New Roman"/>
          <w:color w:val="000000"/>
          <w:sz w:val="24"/>
          <w:szCs w:val="24"/>
        </w:rPr>
      </w:pPr>
      <w:r w:rsidRPr="006534D9">
        <w:rPr>
          <w:rFonts w:ascii="Times New Roman" w:hAnsi="Times New Roman"/>
          <w:sz w:val="24"/>
          <w:szCs w:val="24"/>
        </w:rPr>
        <w:t>w sprawie</w:t>
      </w:r>
      <w:r>
        <w:rPr>
          <w:rFonts w:ascii="Times New Roman" w:hAnsi="Times New Roman"/>
          <w:sz w:val="24"/>
          <w:szCs w:val="24"/>
        </w:rPr>
        <w:t>:</w:t>
      </w:r>
      <w:r w:rsidRPr="006534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połączenia </w:t>
      </w:r>
      <w:r w:rsidRPr="006534D9">
        <w:rPr>
          <w:rFonts w:ascii="Times New Roman" w:hAnsi="Times New Roman"/>
          <w:color w:val="000000"/>
          <w:sz w:val="24"/>
          <w:szCs w:val="24"/>
        </w:rPr>
        <w:t xml:space="preserve">Uniwersyteckiego Centrum Okulistyki i Onkologii Samodzielnego Publicznego Szpitala Klinicznego Śląskiego Uniwersytetu Medycznego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6534D9">
        <w:rPr>
          <w:rFonts w:ascii="Times New Roman" w:hAnsi="Times New Roman"/>
          <w:color w:val="000000"/>
          <w:sz w:val="24"/>
          <w:szCs w:val="24"/>
        </w:rPr>
        <w:t xml:space="preserve">w Katowicach </w:t>
      </w:r>
      <w:r>
        <w:rPr>
          <w:rFonts w:ascii="Times New Roman" w:hAnsi="Times New Roman"/>
          <w:color w:val="000000"/>
          <w:sz w:val="24"/>
          <w:szCs w:val="24"/>
        </w:rPr>
        <w:t>z</w:t>
      </w:r>
      <w:r w:rsidRPr="006534D9">
        <w:rPr>
          <w:rFonts w:ascii="Times New Roman" w:hAnsi="Times New Roman"/>
          <w:color w:val="000000"/>
          <w:sz w:val="24"/>
          <w:szCs w:val="24"/>
        </w:rPr>
        <w:t xml:space="preserve"> Samodzieln</w:t>
      </w:r>
      <w:r>
        <w:rPr>
          <w:rFonts w:ascii="Times New Roman" w:hAnsi="Times New Roman"/>
          <w:color w:val="000000"/>
          <w:sz w:val="24"/>
          <w:szCs w:val="24"/>
        </w:rPr>
        <w:t>ym</w:t>
      </w:r>
      <w:r w:rsidRPr="006534D9">
        <w:rPr>
          <w:rFonts w:ascii="Times New Roman" w:hAnsi="Times New Roman"/>
          <w:color w:val="000000"/>
          <w:sz w:val="24"/>
          <w:szCs w:val="24"/>
        </w:rPr>
        <w:t xml:space="preserve"> Publiczn</w:t>
      </w:r>
      <w:r>
        <w:rPr>
          <w:rFonts w:ascii="Times New Roman" w:hAnsi="Times New Roman"/>
          <w:color w:val="000000"/>
          <w:sz w:val="24"/>
          <w:szCs w:val="24"/>
        </w:rPr>
        <w:t>ym</w:t>
      </w:r>
      <w:r w:rsidRPr="006534D9">
        <w:rPr>
          <w:rFonts w:ascii="Times New Roman" w:hAnsi="Times New Roman"/>
          <w:color w:val="000000"/>
          <w:sz w:val="24"/>
          <w:szCs w:val="24"/>
        </w:rPr>
        <w:t xml:space="preserve"> Centraln</w:t>
      </w:r>
      <w:r>
        <w:rPr>
          <w:rFonts w:ascii="Times New Roman" w:hAnsi="Times New Roman"/>
          <w:color w:val="000000"/>
          <w:sz w:val="24"/>
          <w:szCs w:val="24"/>
        </w:rPr>
        <w:t>ym</w:t>
      </w:r>
      <w:r w:rsidRPr="006534D9">
        <w:rPr>
          <w:rFonts w:ascii="Times New Roman" w:hAnsi="Times New Roman"/>
          <w:color w:val="000000"/>
          <w:sz w:val="24"/>
          <w:szCs w:val="24"/>
        </w:rPr>
        <w:t xml:space="preserve"> Szpital</w:t>
      </w:r>
      <w:r>
        <w:rPr>
          <w:rFonts w:ascii="Times New Roman" w:hAnsi="Times New Roman"/>
          <w:color w:val="000000"/>
          <w:sz w:val="24"/>
          <w:szCs w:val="24"/>
        </w:rPr>
        <w:t>em</w:t>
      </w:r>
      <w:r w:rsidRPr="006534D9">
        <w:rPr>
          <w:rFonts w:ascii="Times New Roman" w:hAnsi="Times New Roman"/>
          <w:color w:val="000000"/>
          <w:sz w:val="24"/>
          <w:szCs w:val="24"/>
        </w:rPr>
        <w:t xml:space="preserve"> Kliniczn</w:t>
      </w:r>
      <w:r>
        <w:rPr>
          <w:rFonts w:ascii="Times New Roman" w:hAnsi="Times New Roman"/>
          <w:color w:val="000000"/>
          <w:sz w:val="24"/>
          <w:szCs w:val="24"/>
        </w:rPr>
        <w:t>ym</w:t>
      </w:r>
      <w:r w:rsidRPr="006534D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6534D9">
        <w:rPr>
          <w:rFonts w:ascii="Times New Roman" w:hAnsi="Times New Roman"/>
          <w:color w:val="000000"/>
          <w:sz w:val="24"/>
          <w:szCs w:val="24"/>
        </w:rPr>
        <w:t>im. prof. K. Gibińskiego Śląskiego Uniwersytetu Me</w:t>
      </w:r>
      <w:r>
        <w:rPr>
          <w:rFonts w:ascii="Times New Roman" w:hAnsi="Times New Roman"/>
          <w:color w:val="000000"/>
          <w:sz w:val="24"/>
          <w:szCs w:val="24"/>
        </w:rPr>
        <w:t xml:space="preserve">dycznego w Katowicach. </w:t>
      </w:r>
    </w:p>
    <w:p w:rsidR="006B04B7" w:rsidRDefault="006B04B7" w:rsidP="006B04B7">
      <w:pPr>
        <w:pStyle w:val="Bezodstpw"/>
        <w:spacing w:line="276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4B7" w:rsidRDefault="006B04B7" w:rsidP="006B04B7">
      <w:pPr>
        <w:pStyle w:val="Bezodstpw"/>
        <w:spacing w:line="276" w:lineRule="auto"/>
        <w:ind w:left="1134" w:hanging="1134"/>
        <w:jc w:val="both"/>
      </w:pPr>
    </w:p>
    <w:p w:rsidR="006B04B7" w:rsidRPr="00AA293D" w:rsidRDefault="006B04B7" w:rsidP="006B04B7">
      <w:pPr>
        <w:pStyle w:val="Bezodstpw"/>
        <w:spacing w:line="276" w:lineRule="auto"/>
        <w:jc w:val="both"/>
        <w:rPr>
          <w:color w:val="FF0000"/>
        </w:rPr>
      </w:pPr>
      <w:r w:rsidRPr="00214BEA">
        <w:rPr>
          <w:rFonts w:ascii="Times New Roman" w:hAnsi="Times New Roman"/>
          <w:sz w:val="24"/>
          <w:szCs w:val="24"/>
        </w:rPr>
        <w:t xml:space="preserve">Mając na uwadze treść korespondencji kierowanej do Uczelni przez Ministra Skarbu Państwa, w tym pisma z dnia 22.07.2015 r. znak: MSP.DMSP.5541.419.2015DMSP/SK/wn10323, jak również informacje o ewentualnych zmianach w systemie ochrony zdrowia Senat Śląskiego Uniwersytetu Medycznego w Katowicach postanawia zmienić </w:t>
      </w:r>
      <w:r>
        <w:rPr>
          <w:rFonts w:ascii="Times New Roman" w:hAnsi="Times New Roman"/>
          <w:sz w:val="24"/>
          <w:szCs w:val="24"/>
        </w:rPr>
        <w:t>tryb,</w:t>
      </w:r>
      <w:r w:rsidRPr="00214B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którym mowa </w:t>
      </w:r>
      <w:r>
        <w:rPr>
          <w:rFonts w:ascii="Times New Roman" w:hAnsi="Times New Roman"/>
          <w:sz w:val="24"/>
          <w:szCs w:val="24"/>
        </w:rPr>
        <w:br/>
        <w:t>w Uchwale Senatu</w:t>
      </w:r>
      <w:r w:rsidRPr="00214B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 29/2015 z dnia 25 marca 2015 r. </w:t>
      </w:r>
      <w:r w:rsidRPr="00214BEA">
        <w:rPr>
          <w:rFonts w:ascii="Times New Roman" w:hAnsi="Times New Roman"/>
          <w:sz w:val="24"/>
          <w:szCs w:val="24"/>
        </w:rPr>
        <w:t>w ten sposób</w:t>
      </w:r>
      <w:r>
        <w:rPr>
          <w:rFonts w:ascii="Times New Roman" w:hAnsi="Times New Roman"/>
          <w:sz w:val="24"/>
          <w:szCs w:val="24"/>
        </w:rPr>
        <w:t>,</w:t>
      </w:r>
      <w:r w:rsidRPr="00214BEA">
        <w:rPr>
          <w:rFonts w:ascii="Times New Roman" w:hAnsi="Times New Roman"/>
          <w:sz w:val="24"/>
          <w:szCs w:val="24"/>
        </w:rPr>
        <w:t xml:space="preserve">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BEA">
        <w:rPr>
          <w:rFonts w:ascii="Times New Roman" w:hAnsi="Times New Roman"/>
          <w:sz w:val="24"/>
          <w:szCs w:val="24"/>
        </w:rPr>
        <w:t xml:space="preserve">działając na podstawie art. 66 ust. 1 pkt 1 i ust. 2 pkt 1 Ustawy z dnia 15 kwietnia 2011 r. o działalności leczniczej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t.j</w:t>
      </w:r>
      <w:proofErr w:type="spellEnd"/>
      <w:r>
        <w:rPr>
          <w:rFonts w:ascii="Times New Roman" w:hAnsi="Times New Roman"/>
          <w:i/>
          <w:sz w:val="24"/>
          <w:szCs w:val="24"/>
        </w:rPr>
        <w:t>. Dz. U. z 2015, poz. 6</w:t>
      </w:r>
      <w:r w:rsidRPr="00214BEA">
        <w:rPr>
          <w:rFonts w:ascii="Times New Roman" w:hAnsi="Times New Roman"/>
          <w:i/>
          <w:sz w:val="24"/>
          <w:szCs w:val="24"/>
        </w:rPr>
        <w:t>18</w:t>
      </w:r>
      <w:r>
        <w:rPr>
          <w:rFonts w:ascii="Times New Roman" w:hAnsi="Times New Roman"/>
          <w:i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i/>
          <w:sz w:val="24"/>
          <w:szCs w:val="24"/>
        </w:rPr>
        <w:t>późn</w:t>
      </w:r>
      <w:proofErr w:type="spellEnd"/>
      <w:r>
        <w:rPr>
          <w:rFonts w:ascii="Times New Roman" w:hAnsi="Times New Roman"/>
          <w:i/>
          <w:sz w:val="24"/>
          <w:szCs w:val="24"/>
        </w:rPr>
        <w:t>. zm.</w:t>
      </w:r>
      <w:r w:rsidRPr="00214BEA">
        <w:rPr>
          <w:rFonts w:ascii="Times New Roman" w:hAnsi="Times New Roman"/>
          <w:i/>
          <w:sz w:val="24"/>
          <w:szCs w:val="24"/>
        </w:rPr>
        <w:t>)</w:t>
      </w:r>
      <w:r w:rsidRPr="00214B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oraz </w:t>
      </w:r>
      <w:r w:rsidRPr="006B26C6">
        <w:rPr>
          <w:rFonts w:ascii="Times New Roman" w:hAnsi="Times New Roman"/>
          <w:sz w:val="24"/>
          <w:szCs w:val="24"/>
        </w:rPr>
        <w:t xml:space="preserve">§ 38 ust. 1 pkt 29 Statutu Śląskiego Uniwersytetu Medycznego w Katowicach </w:t>
      </w:r>
      <w:r w:rsidRPr="006B26C6">
        <w:rPr>
          <w:rFonts w:ascii="Times New Roman" w:hAnsi="Times New Roman"/>
          <w:i/>
          <w:sz w:val="24"/>
          <w:szCs w:val="24"/>
        </w:rPr>
        <w:t>(t. j. Uchwała Nr 30/2015 Senatu SUM z dnia 25.03.2015 r.</w:t>
      </w:r>
      <w:r w:rsidRPr="006B26C6">
        <w:rPr>
          <w:rFonts w:ascii="Times New Roman" w:hAnsi="Times New Roman"/>
          <w:sz w:val="24"/>
          <w:szCs w:val="24"/>
        </w:rPr>
        <w:t>)</w:t>
      </w:r>
    </w:p>
    <w:p w:rsidR="006B04B7" w:rsidRPr="00AA293D" w:rsidRDefault="006B04B7" w:rsidP="006B04B7">
      <w:pPr>
        <w:jc w:val="both"/>
        <w:rPr>
          <w:color w:val="FF0000"/>
        </w:rPr>
      </w:pPr>
    </w:p>
    <w:p w:rsidR="006B04B7" w:rsidRPr="00BA56EF" w:rsidRDefault="006B04B7" w:rsidP="006B04B7">
      <w:pPr>
        <w:jc w:val="center"/>
      </w:pPr>
      <w:r w:rsidRPr="00BA56EF">
        <w:t>Senat Śląskiego Uniwersytetu Medycznego w Katowicach</w:t>
      </w:r>
    </w:p>
    <w:p w:rsidR="006B04B7" w:rsidRPr="00BA56EF" w:rsidRDefault="006B04B7" w:rsidP="006B04B7">
      <w:pPr>
        <w:jc w:val="center"/>
      </w:pPr>
      <w:r w:rsidRPr="00BA56EF">
        <w:t>uchwala, co następuje:</w:t>
      </w:r>
    </w:p>
    <w:p w:rsidR="006B04B7" w:rsidRPr="00BA56EF" w:rsidRDefault="006B04B7" w:rsidP="006B04B7">
      <w:pPr>
        <w:jc w:val="center"/>
        <w:rPr>
          <w:b/>
        </w:rPr>
      </w:pPr>
    </w:p>
    <w:p w:rsidR="006B04B7" w:rsidRDefault="006B04B7" w:rsidP="006B04B7">
      <w:pPr>
        <w:spacing w:line="360" w:lineRule="auto"/>
        <w:jc w:val="center"/>
        <w:rPr>
          <w:b/>
        </w:rPr>
      </w:pPr>
      <w:r w:rsidRPr="00BA56EF">
        <w:rPr>
          <w:b/>
        </w:rPr>
        <w:t>§ 1</w:t>
      </w:r>
    </w:p>
    <w:p w:rsidR="006B04B7" w:rsidRPr="00495759" w:rsidRDefault="006B04B7" w:rsidP="006B04B7">
      <w:pPr>
        <w:pStyle w:val="DOKIprawo"/>
        <w:numPr>
          <w:ilvl w:val="0"/>
          <w:numId w:val="4"/>
        </w:numPr>
      </w:pPr>
      <w:r w:rsidRPr="00495759">
        <w:t>Łączy Uniwersyteckie Centrum Okulistyki i Onkologii Samodzieln</w:t>
      </w:r>
      <w:r>
        <w:t>y</w:t>
      </w:r>
      <w:r w:rsidRPr="00495759">
        <w:t xml:space="preserve"> Publiczn</w:t>
      </w:r>
      <w:r>
        <w:t>y</w:t>
      </w:r>
      <w:r w:rsidRPr="00495759">
        <w:t xml:space="preserve"> Szpital Kliniczn</w:t>
      </w:r>
      <w:r>
        <w:t>y</w:t>
      </w:r>
      <w:r w:rsidRPr="00495759">
        <w:t xml:space="preserve"> Śląskiego Uniwersytetu Medycznego w Katowicach z siedzibą w Katowicach, ul. Ceglana 35 wpisany do rejestru stowarzyszeń, innych organizacji społecznych </w:t>
      </w:r>
      <w:r>
        <w:br/>
      </w:r>
      <w:r w:rsidRPr="00495759">
        <w:t>i zawodowych, fundacji oraz samodzielnych publicznych zakładów opieki zdrowotnej prowadzonego przez Sąd Rejonowy Katowice-Wschód w Katowicach VIII Wydział Gospodarczy Krajowego Rejestru Sądowego pod nr 0000049660, zwan</w:t>
      </w:r>
      <w:r>
        <w:t>e</w:t>
      </w:r>
      <w:r w:rsidRPr="00495759">
        <w:t xml:space="preserve"> dalej </w:t>
      </w:r>
      <w:r w:rsidRPr="00495759">
        <w:rPr>
          <w:i/>
        </w:rPr>
        <w:t>„Zakładem Przejmującym</w:t>
      </w:r>
      <w:r w:rsidRPr="00495759">
        <w:t xml:space="preserve">” z Samodzielnym Publicznym Centralnym Szpitalem Klinicznym im. prof. K. Gibińskiego Śląskiego Uniwersytetu Medycznego w Katowicach z siedzibą </w:t>
      </w:r>
      <w:r>
        <w:br/>
      </w:r>
      <w:r w:rsidRPr="00495759">
        <w:t xml:space="preserve">w Katowicach, ul. Medyków 14 wpisanym do rejestru stowarzyszeń, innych organizacji społecznych i zawodowych, fundacji oraz samodzielnych publicznych zakładów opieki zdrowotnej prowadzonego przez Sąd Rejonowy </w:t>
      </w:r>
      <w:r>
        <w:t xml:space="preserve">Katowice-Wschód </w:t>
      </w:r>
      <w:r w:rsidRPr="00495759">
        <w:t xml:space="preserve">w Katowicach VIII Wydział Gospodarczy Krajowego Rejestru Sądowego pod nr 0000049855, zwanym dalej </w:t>
      </w:r>
      <w:r w:rsidRPr="00495759">
        <w:rPr>
          <w:i/>
        </w:rPr>
        <w:t>„Zakładem Przejmowanym</w:t>
      </w:r>
      <w:r w:rsidRPr="00495759">
        <w:t>”.</w:t>
      </w:r>
    </w:p>
    <w:p w:rsidR="006B04B7" w:rsidRPr="00034A53" w:rsidRDefault="006B04B7" w:rsidP="006B04B7">
      <w:pPr>
        <w:pStyle w:val="DOKIprawo"/>
        <w:numPr>
          <w:ilvl w:val="0"/>
          <w:numId w:val="4"/>
        </w:numPr>
        <w:rPr>
          <w:color w:val="FF0000"/>
        </w:rPr>
      </w:pPr>
      <w:r>
        <w:t xml:space="preserve">Pozytywnie opiniuje nadanie Zakładowi Przejmującemu, po połączeniu, nazwy </w:t>
      </w:r>
      <w:r w:rsidRPr="00EA4446">
        <w:rPr>
          <w:i/>
        </w:rPr>
        <w:t>Uniwersyteckie Centrum Kliniczne im. prof. K. Gibińskiego Śląskiego Uniwersytetu Medycznego w Katowicach.</w:t>
      </w:r>
      <w:r w:rsidRPr="00EA4446">
        <w:t xml:space="preserve"> </w:t>
      </w:r>
    </w:p>
    <w:p w:rsidR="006B04B7" w:rsidRDefault="006B04B7" w:rsidP="006B04B7">
      <w:pPr>
        <w:pStyle w:val="DOKIprawoparagrf"/>
      </w:pPr>
    </w:p>
    <w:p w:rsidR="006B04B7" w:rsidRDefault="006B04B7" w:rsidP="006B04B7">
      <w:pPr>
        <w:pStyle w:val="DOKIprawoparagrf"/>
      </w:pPr>
    </w:p>
    <w:p w:rsidR="006B04B7" w:rsidRDefault="006B04B7" w:rsidP="006B04B7">
      <w:pPr>
        <w:pStyle w:val="DOKIprawoparagrf"/>
      </w:pPr>
    </w:p>
    <w:p w:rsidR="006B04B7" w:rsidRDefault="006B04B7" w:rsidP="006B04B7">
      <w:pPr>
        <w:pStyle w:val="DOKIprawoparagrf"/>
      </w:pPr>
    </w:p>
    <w:p w:rsidR="006B04B7" w:rsidRDefault="006B04B7" w:rsidP="006B04B7">
      <w:pPr>
        <w:pStyle w:val="DOKIprawoparagrf"/>
      </w:pPr>
    </w:p>
    <w:p w:rsidR="006B04B7" w:rsidRDefault="006B04B7" w:rsidP="006B04B7">
      <w:pPr>
        <w:pStyle w:val="DOKIprawoparagrf"/>
      </w:pPr>
    </w:p>
    <w:p w:rsidR="006B04B7" w:rsidRPr="00BA56EF" w:rsidRDefault="006B04B7" w:rsidP="006B04B7">
      <w:pPr>
        <w:pStyle w:val="DOKIprawoparagrf"/>
      </w:pPr>
      <w:r w:rsidRPr="00BA56EF">
        <w:lastRenderedPageBreak/>
        <w:t>§ 2</w:t>
      </w:r>
    </w:p>
    <w:p w:rsidR="006B04B7" w:rsidRPr="00BA56EF" w:rsidRDefault="006B04B7" w:rsidP="006B04B7">
      <w:pPr>
        <w:jc w:val="both"/>
      </w:pPr>
    </w:p>
    <w:p w:rsidR="006B04B7" w:rsidRPr="00BA56EF" w:rsidRDefault="006B04B7" w:rsidP="006B04B7">
      <w:pPr>
        <w:pStyle w:val="DOKIprawo"/>
      </w:pPr>
      <w:r w:rsidRPr="00BA56EF">
        <w:t>Połączenie nastąpi poprzez przeniesienie całego mienia Zakładu Przejmowanego na Zakład Przejmujący.</w:t>
      </w:r>
    </w:p>
    <w:p w:rsidR="006B04B7" w:rsidRPr="00BA56EF" w:rsidRDefault="006B04B7" w:rsidP="006B04B7">
      <w:pPr>
        <w:numPr>
          <w:ilvl w:val="0"/>
          <w:numId w:val="1"/>
        </w:numPr>
        <w:jc w:val="both"/>
      </w:pPr>
      <w:r w:rsidRPr="00BA56EF">
        <w:t>Z dniem wykreślenia Zakładu Przejmowanego z Krajowego Rejestru Sądowego Zakład Przejmujący wstępuje we wszystkie stosunki prawne, których podmiotem był Zakład Przejmowany, bez względu na charakter prawny tych stosunków (dzień połączenia).</w:t>
      </w:r>
    </w:p>
    <w:p w:rsidR="006B04B7" w:rsidRPr="00BA56EF" w:rsidRDefault="006B04B7" w:rsidP="006B04B7">
      <w:pPr>
        <w:numPr>
          <w:ilvl w:val="0"/>
          <w:numId w:val="1"/>
        </w:numPr>
        <w:jc w:val="both"/>
      </w:pPr>
      <w:r w:rsidRPr="00BA56EF">
        <w:t>Zakład Przejmujący z dniem połączenia przejmuje zadania Zakładu Przejmowanego</w:t>
      </w:r>
      <w:r>
        <w:t>.</w:t>
      </w:r>
      <w:r w:rsidRPr="00BA56EF">
        <w:t xml:space="preserve"> </w:t>
      </w:r>
    </w:p>
    <w:p w:rsidR="006B04B7" w:rsidRPr="00BA56EF" w:rsidRDefault="006B04B7" w:rsidP="006B04B7">
      <w:pPr>
        <w:numPr>
          <w:ilvl w:val="0"/>
          <w:numId w:val="1"/>
        </w:numPr>
        <w:jc w:val="both"/>
      </w:pPr>
      <w:r w:rsidRPr="00BA56EF">
        <w:t>Majątek ruchomy Zakładu Przejmowanego z dniem połączenia przekazany zostaje na własność Zakładu Przejmującego.</w:t>
      </w:r>
    </w:p>
    <w:p w:rsidR="006B04B7" w:rsidRPr="00BA56EF" w:rsidRDefault="006B04B7" w:rsidP="006B04B7">
      <w:pPr>
        <w:numPr>
          <w:ilvl w:val="0"/>
          <w:numId w:val="1"/>
        </w:numPr>
        <w:jc w:val="both"/>
      </w:pPr>
      <w:r w:rsidRPr="00BA56EF">
        <w:t xml:space="preserve">Fundusz Założycielski Zakładu Przejmującego z dniem połączenia zwiększa się o fundusz założycielski Zakładu Przejmowanego. </w:t>
      </w:r>
    </w:p>
    <w:p w:rsidR="006B04B7" w:rsidRPr="00BA56EF" w:rsidRDefault="006B04B7" w:rsidP="006B04B7">
      <w:pPr>
        <w:numPr>
          <w:ilvl w:val="0"/>
          <w:numId w:val="1"/>
        </w:numPr>
        <w:jc w:val="both"/>
      </w:pPr>
      <w:r w:rsidRPr="00BA56EF">
        <w:t>Należności i zobowiązania Zakładu Przejmowanego z dniem połączenia stają się należnościami i zobowiązaniami Zakładu Przejmującego.</w:t>
      </w:r>
    </w:p>
    <w:p w:rsidR="006B04B7" w:rsidRPr="00BA56EF" w:rsidRDefault="006B04B7" w:rsidP="006B04B7">
      <w:pPr>
        <w:numPr>
          <w:ilvl w:val="0"/>
          <w:numId w:val="1"/>
        </w:numPr>
        <w:jc w:val="both"/>
      </w:pPr>
      <w:r w:rsidRPr="00BA56EF">
        <w:t xml:space="preserve">Pozostałe, niewymienione w ust. 4, składniki materialne i niematerialne majątku Zakładu Przejmowanego z dniem połączenia przekazuje się Zakładowi Przejmującemu. </w:t>
      </w:r>
    </w:p>
    <w:p w:rsidR="006B04B7" w:rsidRPr="00BA56EF" w:rsidRDefault="006B04B7" w:rsidP="006B04B7">
      <w:pPr>
        <w:numPr>
          <w:ilvl w:val="0"/>
          <w:numId w:val="1"/>
        </w:numPr>
        <w:jc w:val="both"/>
      </w:pPr>
      <w:r w:rsidRPr="00BA56EF">
        <w:t>Na podstawie art. 23</w:t>
      </w:r>
      <w:r w:rsidRPr="00BA56EF">
        <w:rPr>
          <w:vertAlign w:val="superscript"/>
        </w:rPr>
        <w:t>1</w:t>
      </w:r>
      <w:r w:rsidRPr="00BA56EF">
        <w:t xml:space="preserve"> ustawy z dnia 26 czerwca 1974 r. kodeks pracy </w:t>
      </w:r>
      <w:r w:rsidRPr="00BA56EF">
        <w:rPr>
          <w:i/>
        </w:rPr>
        <w:t>(</w:t>
      </w:r>
      <w:proofErr w:type="spellStart"/>
      <w:r w:rsidRPr="00BA56EF">
        <w:rPr>
          <w:i/>
        </w:rPr>
        <w:t>t.j</w:t>
      </w:r>
      <w:proofErr w:type="spellEnd"/>
      <w:r w:rsidRPr="00BA56EF">
        <w:rPr>
          <w:i/>
        </w:rPr>
        <w:t xml:space="preserve">. Dz. U. z 1998 r. Nr 21 poz. 94 z </w:t>
      </w:r>
      <w:proofErr w:type="spellStart"/>
      <w:r w:rsidRPr="00BA56EF">
        <w:rPr>
          <w:i/>
        </w:rPr>
        <w:t>późn</w:t>
      </w:r>
      <w:proofErr w:type="spellEnd"/>
      <w:r w:rsidRPr="00BA56EF">
        <w:rPr>
          <w:i/>
        </w:rPr>
        <w:t>. zm.)</w:t>
      </w:r>
      <w:r w:rsidRPr="00BA56EF">
        <w:t xml:space="preserve"> pracownicy Zakładu Przejmowanego stają się z dniem połączenia pracownikami Zakładu Przejmującego.</w:t>
      </w:r>
    </w:p>
    <w:p w:rsidR="006B04B7" w:rsidRPr="00BA56EF" w:rsidRDefault="006B04B7" w:rsidP="006B04B7">
      <w:pPr>
        <w:pStyle w:val="DOKIprawoparagrf"/>
      </w:pPr>
    </w:p>
    <w:p w:rsidR="006B04B7" w:rsidRDefault="006B04B7" w:rsidP="006B04B7">
      <w:pPr>
        <w:pStyle w:val="DOKIprawoparagrf"/>
      </w:pPr>
      <w:r w:rsidRPr="00BA56EF">
        <w:t>§ 3</w:t>
      </w:r>
    </w:p>
    <w:p w:rsidR="006B04B7" w:rsidRPr="00BA56EF" w:rsidRDefault="006B04B7" w:rsidP="006B04B7">
      <w:pPr>
        <w:pStyle w:val="DOKIprawoparagrf"/>
      </w:pPr>
    </w:p>
    <w:p w:rsidR="006B04B7" w:rsidRPr="00E63EA2" w:rsidRDefault="006B04B7" w:rsidP="006B04B7">
      <w:pPr>
        <w:pStyle w:val="DOKIprawoparagrf"/>
        <w:numPr>
          <w:ilvl w:val="0"/>
          <w:numId w:val="2"/>
        </w:numPr>
        <w:ind w:left="360"/>
        <w:jc w:val="left"/>
        <w:rPr>
          <w:b w:val="0"/>
          <w:szCs w:val="22"/>
        </w:rPr>
      </w:pPr>
      <w:r w:rsidRPr="00E63EA2">
        <w:rPr>
          <w:b w:val="0"/>
          <w:szCs w:val="22"/>
        </w:rPr>
        <w:t>Zobowiązuje Dyrektora Zakładu Przejmującego do złożenia wniosków o:</w:t>
      </w:r>
    </w:p>
    <w:p w:rsidR="006B04B7" w:rsidRPr="00E63EA2" w:rsidRDefault="006B04B7" w:rsidP="006B04B7">
      <w:pPr>
        <w:pStyle w:val="DOKIprawoparagrf"/>
        <w:numPr>
          <w:ilvl w:val="1"/>
          <w:numId w:val="3"/>
        </w:numPr>
        <w:ind w:left="633" w:hanging="284"/>
        <w:jc w:val="both"/>
        <w:rPr>
          <w:b w:val="0"/>
          <w:szCs w:val="22"/>
        </w:rPr>
      </w:pPr>
      <w:r w:rsidRPr="00E63EA2">
        <w:rPr>
          <w:b w:val="0"/>
          <w:szCs w:val="22"/>
        </w:rPr>
        <w:t>wykreślenie Zakładu Przejmowanego z rejestru podmiotów wykonujących działalność leczniczą prowadzonego przez Wojewodę Śląskiego,</w:t>
      </w:r>
    </w:p>
    <w:p w:rsidR="006B04B7" w:rsidRPr="00E63EA2" w:rsidRDefault="006B04B7" w:rsidP="006B04B7">
      <w:pPr>
        <w:pStyle w:val="DOKIprawoparagrf"/>
        <w:numPr>
          <w:ilvl w:val="1"/>
          <w:numId w:val="3"/>
        </w:numPr>
        <w:ind w:left="633" w:hanging="284"/>
        <w:jc w:val="both"/>
        <w:rPr>
          <w:b w:val="0"/>
          <w:szCs w:val="22"/>
        </w:rPr>
      </w:pPr>
      <w:r w:rsidRPr="00E63EA2">
        <w:rPr>
          <w:b w:val="0"/>
          <w:szCs w:val="22"/>
        </w:rPr>
        <w:t>wykreślenie Zakładu Przejmowanego z Krajowego Rejestru Sądowego.</w:t>
      </w:r>
    </w:p>
    <w:p w:rsidR="006B04B7" w:rsidRPr="00E627AE" w:rsidRDefault="006B04B7" w:rsidP="006B04B7">
      <w:pPr>
        <w:pStyle w:val="DOKIprawoparagrf"/>
        <w:numPr>
          <w:ilvl w:val="0"/>
          <w:numId w:val="2"/>
        </w:numPr>
        <w:ind w:left="360"/>
        <w:jc w:val="both"/>
        <w:rPr>
          <w:color w:val="FF0000"/>
          <w:szCs w:val="22"/>
        </w:rPr>
      </w:pPr>
      <w:r w:rsidRPr="00214BEA">
        <w:rPr>
          <w:b w:val="0"/>
          <w:szCs w:val="22"/>
        </w:rPr>
        <w:t xml:space="preserve">Termin złożenia wniosku, o którym mowa w ust. 1 pkt 2 określa się na </w:t>
      </w:r>
      <w:r w:rsidRPr="00EA4446">
        <w:rPr>
          <w:b w:val="0"/>
          <w:szCs w:val="22"/>
        </w:rPr>
        <w:t xml:space="preserve">dzień 01.02.2016 r. </w:t>
      </w:r>
    </w:p>
    <w:p w:rsidR="006B04B7" w:rsidRDefault="006B04B7" w:rsidP="006B04B7">
      <w:pPr>
        <w:pStyle w:val="DOKIprawoparagrf"/>
        <w:rPr>
          <w:szCs w:val="22"/>
        </w:rPr>
      </w:pPr>
    </w:p>
    <w:p w:rsidR="006B04B7" w:rsidRDefault="006B04B7" w:rsidP="006B04B7">
      <w:pPr>
        <w:pStyle w:val="DOKIprawoparagrf"/>
        <w:rPr>
          <w:szCs w:val="22"/>
        </w:rPr>
      </w:pPr>
      <w:r w:rsidRPr="00901C59">
        <w:rPr>
          <w:szCs w:val="22"/>
        </w:rPr>
        <w:t>§ 4</w:t>
      </w:r>
    </w:p>
    <w:p w:rsidR="006B04B7" w:rsidRPr="00901C59" w:rsidRDefault="006B04B7" w:rsidP="006B04B7">
      <w:pPr>
        <w:pStyle w:val="DOKIprawoparagrf"/>
        <w:rPr>
          <w:szCs w:val="22"/>
        </w:rPr>
      </w:pPr>
    </w:p>
    <w:p w:rsidR="006B04B7" w:rsidRPr="00E63EA2" w:rsidRDefault="006B04B7" w:rsidP="006B04B7">
      <w:pPr>
        <w:pStyle w:val="DOKIprawoparagrf"/>
        <w:jc w:val="both"/>
        <w:rPr>
          <w:b w:val="0"/>
        </w:rPr>
      </w:pPr>
      <w:r w:rsidRPr="00E63EA2">
        <w:rPr>
          <w:b w:val="0"/>
        </w:rPr>
        <w:t xml:space="preserve">Nowa struktura organizacyjna </w:t>
      </w:r>
      <w:r w:rsidRPr="00034A53">
        <w:rPr>
          <w:b w:val="0"/>
          <w:i/>
          <w:color w:val="000000"/>
        </w:rPr>
        <w:t>Uniwersyteckie</w:t>
      </w:r>
      <w:r>
        <w:rPr>
          <w:b w:val="0"/>
          <w:i/>
          <w:color w:val="000000"/>
        </w:rPr>
        <w:t>go</w:t>
      </w:r>
      <w:r w:rsidRPr="00034A53">
        <w:rPr>
          <w:b w:val="0"/>
          <w:i/>
          <w:color w:val="000000"/>
        </w:rPr>
        <w:t xml:space="preserve"> Centrum Kliniczne</w:t>
      </w:r>
      <w:r>
        <w:rPr>
          <w:b w:val="0"/>
          <w:i/>
          <w:color w:val="000000"/>
        </w:rPr>
        <w:t>go</w:t>
      </w:r>
      <w:r w:rsidRPr="00034A53">
        <w:rPr>
          <w:b w:val="0"/>
          <w:i/>
          <w:color w:val="000000"/>
        </w:rPr>
        <w:t xml:space="preserve"> im. prof. K. Gibińskiego Śląskiego Uniwersytetu Medycznego w Katowicach</w:t>
      </w:r>
      <w:r w:rsidRPr="00E63EA2">
        <w:rPr>
          <w:b w:val="0"/>
        </w:rPr>
        <w:t xml:space="preserve"> zostanie określona w statucie nadanym przez Podmiot Tworzący.</w:t>
      </w:r>
    </w:p>
    <w:p w:rsidR="006B04B7" w:rsidRPr="00807B36" w:rsidRDefault="006B04B7" w:rsidP="006B04B7">
      <w:pPr>
        <w:pStyle w:val="DOKIprawoparagrf"/>
        <w:rPr>
          <w:szCs w:val="22"/>
        </w:rPr>
      </w:pPr>
      <w:r w:rsidRPr="00807B36">
        <w:rPr>
          <w:szCs w:val="22"/>
        </w:rPr>
        <w:t>§ 5</w:t>
      </w:r>
    </w:p>
    <w:p w:rsidR="006B04B7" w:rsidRPr="00807B36" w:rsidRDefault="006B04B7" w:rsidP="006B04B7">
      <w:pPr>
        <w:pStyle w:val="DOKIprawoparagrf"/>
        <w:rPr>
          <w:szCs w:val="22"/>
        </w:rPr>
      </w:pPr>
    </w:p>
    <w:p w:rsidR="006B04B7" w:rsidRPr="00E63EA2" w:rsidRDefault="006B04B7" w:rsidP="006B04B7">
      <w:pPr>
        <w:pStyle w:val="DOKIprawoparagrf"/>
        <w:jc w:val="both"/>
        <w:rPr>
          <w:b w:val="0"/>
        </w:rPr>
      </w:pPr>
      <w:r w:rsidRPr="00E63EA2">
        <w:rPr>
          <w:b w:val="0"/>
        </w:rPr>
        <w:t xml:space="preserve">Zobowiązuje Dyrektora Zakładu Przejmującego do zapewnienia pacjentom Zakładu Przejmowanego korzystania ze świadczeń zdrowotnych bez istotnego ograniczenia ich dostępności, warunków udzielania i jakości. </w:t>
      </w:r>
    </w:p>
    <w:p w:rsidR="006B04B7" w:rsidRPr="007C1F16" w:rsidRDefault="006B04B7" w:rsidP="006B04B7">
      <w:pPr>
        <w:ind w:left="708"/>
        <w:rPr>
          <w:vertAlign w:val="superscript"/>
        </w:rPr>
      </w:pPr>
    </w:p>
    <w:p w:rsidR="006B04B7" w:rsidRDefault="006B04B7" w:rsidP="006B04B7">
      <w:pPr>
        <w:pStyle w:val="DOKIprawoparagrf"/>
        <w:spacing w:line="240" w:lineRule="auto"/>
        <w:rPr>
          <w:szCs w:val="22"/>
        </w:rPr>
      </w:pPr>
      <w:r>
        <w:rPr>
          <w:szCs w:val="22"/>
        </w:rPr>
        <w:t>§ 6</w:t>
      </w:r>
    </w:p>
    <w:p w:rsidR="006B04B7" w:rsidRDefault="006B04B7" w:rsidP="006B04B7">
      <w:pPr>
        <w:pStyle w:val="DOKIprawoparagrf"/>
        <w:spacing w:line="240" w:lineRule="auto"/>
        <w:jc w:val="left"/>
        <w:rPr>
          <w:szCs w:val="22"/>
        </w:rPr>
      </w:pPr>
    </w:p>
    <w:p w:rsidR="006B04B7" w:rsidRPr="00D6461B" w:rsidRDefault="006B04B7" w:rsidP="006B04B7">
      <w:pPr>
        <w:pStyle w:val="DOKIprawoparagrf"/>
        <w:spacing w:line="240" w:lineRule="auto"/>
        <w:rPr>
          <w:szCs w:val="22"/>
        </w:rPr>
      </w:pPr>
    </w:p>
    <w:p w:rsidR="006B04B7" w:rsidRPr="00E63EA2" w:rsidRDefault="006B04B7" w:rsidP="006B04B7">
      <w:pPr>
        <w:pStyle w:val="DOKIprawoparagrf"/>
        <w:jc w:val="both"/>
        <w:rPr>
          <w:b w:val="0"/>
        </w:rPr>
      </w:pPr>
      <w:r w:rsidRPr="00E63EA2">
        <w:rPr>
          <w:b w:val="0"/>
        </w:rPr>
        <w:t xml:space="preserve">Wykonanie Uchwały powierza Rektorowi Śląskiego Uniwersytetu Medycznego </w:t>
      </w:r>
      <w:r w:rsidRPr="00E63EA2">
        <w:rPr>
          <w:b w:val="0"/>
        </w:rPr>
        <w:br/>
        <w:t>w Katowicach.</w:t>
      </w:r>
    </w:p>
    <w:p w:rsidR="006B04B7" w:rsidRDefault="006B04B7" w:rsidP="006B04B7">
      <w:pPr>
        <w:pStyle w:val="DOKIprawoparagrf"/>
        <w:rPr>
          <w:szCs w:val="22"/>
        </w:rPr>
      </w:pPr>
    </w:p>
    <w:p w:rsidR="006B04B7" w:rsidRDefault="006B04B7" w:rsidP="006B04B7">
      <w:pPr>
        <w:pStyle w:val="DOKIprawoparagrf"/>
        <w:rPr>
          <w:szCs w:val="22"/>
        </w:rPr>
      </w:pPr>
    </w:p>
    <w:p w:rsidR="006B04B7" w:rsidRDefault="006B04B7" w:rsidP="006B04B7">
      <w:pPr>
        <w:pStyle w:val="DOKIprawoparagrf"/>
        <w:rPr>
          <w:szCs w:val="22"/>
        </w:rPr>
      </w:pPr>
    </w:p>
    <w:p w:rsidR="006B04B7" w:rsidRDefault="006B04B7" w:rsidP="006B04B7">
      <w:pPr>
        <w:pStyle w:val="DOKIprawoparagrf"/>
        <w:rPr>
          <w:szCs w:val="22"/>
        </w:rPr>
      </w:pPr>
      <w:r>
        <w:rPr>
          <w:szCs w:val="22"/>
        </w:rPr>
        <w:lastRenderedPageBreak/>
        <w:t>§ 7</w:t>
      </w:r>
    </w:p>
    <w:p w:rsidR="006B04B7" w:rsidRDefault="006B04B7" w:rsidP="006B04B7">
      <w:pPr>
        <w:pStyle w:val="DOKIprawoparagrf"/>
        <w:rPr>
          <w:szCs w:val="22"/>
        </w:rPr>
      </w:pPr>
    </w:p>
    <w:p w:rsidR="006B04B7" w:rsidRDefault="006B04B7" w:rsidP="006B04B7">
      <w:pPr>
        <w:pStyle w:val="DOKIprawoparagrf"/>
        <w:numPr>
          <w:ilvl w:val="0"/>
          <w:numId w:val="5"/>
        </w:numPr>
        <w:jc w:val="left"/>
        <w:rPr>
          <w:b w:val="0"/>
        </w:rPr>
      </w:pPr>
      <w:r w:rsidRPr="00D97DE2">
        <w:rPr>
          <w:b w:val="0"/>
        </w:rPr>
        <w:t>Uchwała wchodzi w życie z dniem podjęcia</w:t>
      </w:r>
      <w:r>
        <w:rPr>
          <w:b w:val="0"/>
        </w:rPr>
        <w:t>.</w:t>
      </w:r>
    </w:p>
    <w:p w:rsidR="006B04B7" w:rsidRPr="006B26C6" w:rsidRDefault="006B04B7" w:rsidP="006B04B7">
      <w:pPr>
        <w:pStyle w:val="DOKIprawoparagrf"/>
        <w:numPr>
          <w:ilvl w:val="0"/>
          <w:numId w:val="5"/>
        </w:numPr>
        <w:jc w:val="both"/>
        <w:rPr>
          <w:b w:val="0"/>
        </w:rPr>
      </w:pPr>
      <w:r w:rsidRPr="006B26C6">
        <w:rPr>
          <w:b w:val="0"/>
          <w:bCs/>
          <w:iCs/>
        </w:rPr>
        <w:t xml:space="preserve">Traci moc Uchwała Senatu </w:t>
      </w:r>
      <w:r w:rsidRPr="006B26C6">
        <w:rPr>
          <w:b w:val="0"/>
        </w:rPr>
        <w:t xml:space="preserve">Nr 29/2015 z dnia 25 marca 2015 r. w sprawie wyrażenia zgody w przedmiocie </w:t>
      </w:r>
      <w:r w:rsidRPr="006B26C6">
        <w:rPr>
          <w:b w:val="0"/>
          <w:color w:val="000000"/>
        </w:rPr>
        <w:t xml:space="preserve">przekształcenia Uniwersyteckiego Centrum Okulistyki i Onkologii Samodzielnego Publicznego Szpitala Klinicznego Śląskiego Uniwersytetu Medycznego </w:t>
      </w:r>
      <w:r>
        <w:rPr>
          <w:b w:val="0"/>
          <w:color w:val="000000"/>
        </w:rPr>
        <w:br/>
      </w:r>
      <w:r w:rsidRPr="006B26C6">
        <w:rPr>
          <w:b w:val="0"/>
          <w:color w:val="000000"/>
        </w:rPr>
        <w:t xml:space="preserve">w Katowicach wraz z Samodzielnym Publicznym Centralnym Szpitalem Klinicznym im. prof. K. Gibińskiego Śląskiego Uniwersytetu Medycznego w Katowicach w jedną spółkę kapitałową </w:t>
      </w:r>
      <w:r w:rsidRPr="006B26C6">
        <w:rPr>
          <w:b w:val="0"/>
          <w:i/>
          <w:color w:val="000000"/>
        </w:rPr>
        <w:t>– spółkę z ograniczoną odpowiedzialnością</w:t>
      </w:r>
      <w:r w:rsidRPr="006B26C6">
        <w:rPr>
          <w:b w:val="0"/>
          <w:color w:val="000000"/>
        </w:rPr>
        <w:t xml:space="preserve"> pod nazwą: </w:t>
      </w:r>
      <w:r w:rsidRPr="006B26C6">
        <w:rPr>
          <w:b w:val="0"/>
          <w:i/>
          <w:color w:val="000000"/>
        </w:rPr>
        <w:t xml:space="preserve">Uniwersyteckie Centrum Kliniczne im. prof. K. Gibińskiego Śląskiego Uniwersytetu Medycznego </w:t>
      </w:r>
      <w:r>
        <w:rPr>
          <w:b w:val="0"/>
          <w:i/>
          <w:color w:val="000000"/>
        </w:rPr>
        <w:br/>
      </w:r>
      <w:r w:rsidRPr="006B26C6">
        <w:rPr>
          <w:b w:val="0"/>
          <w:i/>
          <w:color w:val="000000"/>
        </w:rPr>
        <w:t xml:space="preserve">w Katowicach </w:t>
      </w:r>
      <w:r w:rsidRPr="006B26C6">
        <w:rPr>
          <w:b w:val="0"/>
          <w:color w:val="000000"/>
        </w:rPr>
        <w:t xml:space="preserve">Spółka z o.o. </w:t>
      </w:r>
      <w:r w:rsidRPr="006B26C6">
        <w:rPr>
          <w:b w:val="0"/>
        </w:rPr>
        <w:t xml:space="preserve">Ewentualna zmiana formy prawnej </w:t>
      </w:r>
      <w:r>
        <w:rPr>
          <w:b w:val="0"/>
        </w:rPr>
        <w:t>Zakładu</w:t>
      </w:r>
      <w:r w:rsidRPr="006B26C6">
        <w:rPr>
          <w:b w:val="0"/>
        </w:rPr>
        <w:t xml:space="preserve"> Przejmującego wymaga odrębnej Uchwały.</w:t>
      </w:r>
    </w:p>
    <w:p w:rsidR="006B04B7" w:rsidRDefault="006B04B7" w:rsidP="006B04B7">
      <w:pPr>
        <w:pStyle w:val="DOKIprawoparagrf"/>
        <w:jc w:val="left"/>
        <w:rPr>
          <w:b w:val="0"/>
          <w:bCs/>
          <w:iCs/>
          <w:szCs w:val="22"/>
        </w:rPr>
      </w:pPr>
    </w:p>
    <w:p w:rsidR="006B04B7" w:rsidRPr="009838B6" w:rsidRDefault="006B04B7" w:rsidP="006B04B7">
      <w:pPr>
        <w:pStyle w:val="DOKIprawoparagrf"/>
        <w:jc w:val="left"/>
        <w:rPr>
          <w:b w:val="0"/>
          <w:bCs/>
          <w:iCs/>
          <w:szCs w:val="22"/>
        </w:rPr>
      </w:pPr>
    </w:p>
    <w:p w:rsidR="006B04B7" w:rsidRDefault="006B04B7" w:rsidP="006B04B7">
      <w:pPr>
        <w:pStyle w:val="DOKIprawoparagrf"/>
        <w:ind w:left="3402"/>
        <w:rPr>
          <w:bCs/>
          <w:i/>
          <w:iCs/>
          <w:szCs w:val="22"/>
        </w:rPr>
      </w:pPr>
      <w:r>
        <w:rPr>
          <w:bCs/>
          <w:i/>
          <w:iCs/>
          <w:szCs w:val="22"/>
        </w:rPr>
        <w:t>Przewodniczący Senatu</w:t>
      </w:r>
    </w:p>
    <w:p w:rsidR="006B04B7" w:rsidRDefault="006B04B7" w:rsidP="006B04B7">
      <w:pPr>
        <w:pStyle w:val="DOKIprawoparagrf"/>
        <w:ind w:left="3402"/>
        <w:rPr>
          <w:bCs/>
          <w:i/>
          <w:iCs/>
          <w:szCs w:val="22"/>
        </w:rPr>
      </w:pPr>
      <w:r>
        <w:rPr>
          <w:bCs/>
          <w:i/>
          <w:iCs/>
          <w:szCs w:val="22"/>
        </w:rPr>
        <w:t>Rektor</w:t>
      </w:r>
    </w:p>
    <w:p w:rsidR="006B04B7" w:rsidRDefault="006B04B7" w:rsidP="006B04B7">
      <w:pPr>
        <w:pStyle w:val="DOKIprawoparagrf"/>
        <w:spacing w:line="240" w:lineRule="auto"/>
        <w:ind w:left="3402"/>
        <w:rPr>
          <w:bCs/>
          <w:i/>
          <w:iCs/>
          <w:szCs w:val="22"/>
        </w:rPr>
      </w:pPr>
      <w:r>
        <w:rPr>
          <w:bCs/>
          <w:i/>
          <w:iCs/>
          <w:szCs w:val="22"/>
        </w:rPr>
        <w:t>Śląskiego Uniwersytetu Medycznego w Katowicach</w:t>
      </w:r>
    </w:p>
    <w:p w:rsidR="006B04B7" w:rsidRDefault="006B04B7" w:rsidP="006B04B7">
      <w:pPr>
        <w:pStyle w:val="DOKIprawoparagrf"/>
        <w:spacing w:line="360" w:lineRule="auto"/>
        <w:ind w:left="3402"/>
        <w:rPr>
          <w:bCs/>
          <w:i/>
          <w:iCs/>
          <w:szCs w:val="22"/>
        </w:rPr>
      </w:pPr>
    </w:p>
    <w:p w:rsidR="006B04B7" w:rsidRPr="005B2BE6" w:rsidRDefault="006B04B7" w:rsidP="006B04B7">
      <w:pPr>
        <w:rPr>
          <w:b/>
        </w:rPr>
      </w:pPr>
      <w:r w:rsidRPr="000B74EF">
        <w:rPr>
          <w:i/>
        </w:rPr>
        <w:t xml:space="preserve">     </w:t>
      </w:r>
      <w:r w:rsidRPr="000B74EF">
        <w:rPr>
          <w:i/>
        </w:rPr>
        <w:tab/>
      </w:r>
      <w:r w:rsidRPr="000B74EF">
        <w:rPr>
          <w:i/>
        </w:rPr>
        <w:tab/>
      </w:r>
      <w:r w:rsidRPr="000B74EF">
        <w:rPr>
          <w:i/>
        </w:rPr>
        <w:tab/>
      </w:r>
      <w:r w:rsidRPr="000B74EF">
        <w:rPr>
          <w:i/>
        </w:rPr>
        <w:tab/>
        <w:t xml:space="preserve">                   </w:t>
      </w:r>
      <w:r w:rsidRPr="00017ECC">
        <w:rPr>
          <w:b/>
          <w:i/>
          <w:lang w:val="en-US"/>
        </w:rPr>
        <w:t xml:space="preserve">prof. </w:t>
      </w:r>
      <w:proofErr w:type="spellStart"/>
      <w:r w:rsidRPr="00017ECC">
        <w:rPr>
          <w:b/>
          <w:i/>
          <w:lang w:val="en-US"/>
        </w:rPr>
        <w:t>dr</w:t>
      </w:r>
      <w:proofErr w:type="spellEnd"/>
      <w:r w:rsidRPr="00017ECC">
        <w:rPr>
          <w:b/>
          <w:i/>
          <w:lang w:val="en-US"/>
        </w:rPr>
        <w:t xml:space="preserve"> hab. n. med. </w:t>
      </w:r>
      <w:r w:rsidRPr="005B2BE6">
        <w:rPr>
          <w:b/>
          <w:i/>
        </w:rPr>
        <w:t>Przemysław Jałowiecki</w:t>
      </w:r>
      <w:r w:rsidRPr="005B2BE6">
        <w:rPr>
          <w:b/>
        </w:rPr>
        <w:tab/>
      </w:r>
    </w:p>
    <w:p w:rsidR="006B04B7" w:rsidRDefault="006B04B7" w:rsidP="006B04B7"/>
    <w:p w:rsidR="006B04B7" w:rsidRDefault="006B04B7" w:rsidP="006B04B7">
      <w:pPr>
        <w:spacing w:after="160" w:line="259" w:lineRule="auto"/>
        <w:rPr>
          <w:b/>
          <w:i/>
        </w:rPr>
      </w:pPr>
    </w:p>
    <w:p w:rsidR="006E42F1" w:rsidRDefault="006E42F1" w:rsidP="006B04B7">
      <w:pPr>
        <w:spacing w:after="160" w:line="259" w:lineRule="auto"/>
      </w:pPr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87227"/>
    <w:multiLevelType w:val="hybridMultilevel"/>
    <w:tmpl w:val="A9F45EF8"/>
    <w:lvl w:ilvl="0" w:tplc="CAFA627C">
      <w:start w:val="1"/>
      <w:numFmt w:val="decimal"/>
      <w:pStyle w:val="DOKIprawo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EDB61F7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A52C4B"/>
    <w:multiLevelType w:val="hybridMultilevel"/>
    <w:tmpl w:val="0E96DA80"/>
    <w:lvl w:ilvl="0" w:tplc="E43A0A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6437"/>
    <w:multiLevelType w:val="hybridMultilevel"/>
    <w:tmpl w:val="DC5C5CB4"/>
    <w:lvl w:ilvl="0" w:tplc="B4EE8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503FD3"/>
    <w:multiLevelType w:val="hybridMultilevel"/>
    <w:tmpl w:val="BBAC5BB2"/>
    <w:lvl w:ilvl="0" w:tplc="7466E9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1F53FA"/>
    <w:multiLevelType w:val="hybridMultilevel"/>
    <w:tmpl w:val="ABE29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B7"/>
    <w:rsid w:val="006B04B7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1E1D3-4C0A-4434-90A8-F92AEEB2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6B0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KIprawoparagrf">
    <w:name w:val="DOKI_prawo_paragrf"/>
    <w:basedOn w:val="Normalny"/>
    <w:link w:val="DOKIprawoparagrfZnak"/>
    <w:qFormat/>
    <w:rsid w:val="006B04B7"/>
    <w:pPr>
      <w:spacing w:line="276" w:lineRule="auto"/>
      <w:jc w:val="center"/>
    </w:pPr>
    <w:rPr>
      <w:rFonts w:eastAsia="Calibri"/>
      <w:b/>
      <w:lang w:eastAsia="en-US"/>
    </w:rPr>
  </w:style>
  <w:style w:type="character" w:customStyle="1" w:styleId="DOKIprawoparagrfZnak">
    <w:name w:val="DOKI_prawo_paragrf Znak"/>
    <w:link w:val="DOKIprawoparagrf"/>
    <w:rsid w:val="006B04B7"/>
    <w:rPr>
      <w:rFonts w:ascii="Times New Roman" w:eastAsia="Calibri" w:hAnsi="Times New Roman" w:cs="Times New Roman"/>
      <w:b/>
      <w:sz w:val="24"/>
      <w:szCs w:val="24"/>
    </w:rPr>
  </w:style>
  <w:style w:type="paragraph" w:styleId="Bezodstpw">
    <w:name w:val="No Spacing"/>
    <w:qFormat/>
    <w:rsid w:val="006B04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KIprawo">
    <w:name w:val="DOKI_prawo"/>
    <w:basedOn w:val="Normalny"/>
    <w:link w:val="DOKIprawoZnak"/>
    <w:rsid w:val="006B04B7"/>
    <w:pPr>
      <w:numPr>
        <w:numId w:val="1"/>
      </w:numPr>
      <w:jc w:val="both"/>
    </w:pPr>
    <w:rPr>
      <w:rFonts w:eastAsia="Calibri"/>
      <w:lang w:eastAsia="en-US"/>
    </w:rPr>
  </w:style>
  <w:style w:type="character" w:customStyle="1" w:styleId="DOKIprawoZnak">
    <w:name w:val="DOKI_prawo Znak"/>
    <w:link w:val="DOKIprawo"/>
    <w:rsid w:val="006B04B7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2015-10-23T10:15:00Z</dcterms:created>
  <dcterms:modified xsi:type="dcterms:W3CDTF">2015-10-23T10:15:00Z</dcterms:modified>
</cp:coreProperties>
</file>