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E6" w:rsidRPr="00BA56EF" w:rsidRDefault="005B2BE6" w:rsidP="005B2BE6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29/2015</w:t>
      </w:r>
    </w:p>
    <w:p w:rsidR="005B2BE6" w:rsidRPr="00BA56EF" w:rsidRDefault="005B2BE6" w:rsidP="005B2BE6">
      <w:pPr>
        <w:spacing w:line="360" w:lineRule="auto"/>
        <w:jc w:val="center"/>
        <w:rPr>
          <w:b/>
          <w:bCs/>
        </w:rPr>
      </w:pPr>
      <w:r w:rsidRPr="00BA56EF">
        <w:rPr>
          <w:b/>
          <w:bCs/>
        </w:rPr>
        <w:t>Senatu Śląskiego Uniwersytetu Medycznego w Katowicach</w:t>
      </w:r>
    </w:p>
    <w:p w:rsidR="005B2BE6" w:rsidRDefault="005B2BE6" w:rsidP="005B2BE6">
      <w:pPr>
        <w:spacing w:line="360" w:lineRule="auto"/>
        <w:jc w:val="center"/>
        <w:rPr>
          <w:b/>
          <w:bCs/>
        </w:rPr>
      </w:pPr>
      <w:r w:rsidRPr="00BA56EF">
        <w:rPr>
          <w:b/>
          <w:bCs/>
        </w:rPr>
        <w:t xml:space="preserve">z dnia </w:t>
      </w:r>
      <w:r>
        <w:rPr>
          <w:b/>
          <w:bCs/>
        </w:rPr>
        <w:t>25 marca 2015</w:t>
      </w:r>
      <w:r w:rsidRPr="00BA56EF">
        <w:rPr>
          <w:b/>
          <w:bCs/>
        </w:rPr>
        <w:t xml:space="preserve"> r.</w:t>
      </w:r>
    </w:p>
    <w:p w:rsidR="005B2BE6" w:rsidRDefault="005B2BE6" w:rsidP="005B2BE6">
      <w:pPr>
        <w:spacing w:line="360" w:lineRule="auto"/>
        <w:jc w:val="center"/>
        <w:rPr>
          <w:b/>
          <w:bCs/>
        </w:rPr>
      </w:pPr>
    </w:p>
    <w:p w:rsidR="005B2BE6" w:rsidRPr="007C1F16" w:rsidRDefault="005B2BE6" w:rsidP="005B2BE6">
      <w:pPr>
        <w:pStyle w:val="Bezodstpw"/>
        <w:spacing w:line="276" w:lineRule="auto"/>
        <w:ind w:left="1276" w:hanging="1276"/>
        <w:jc w:val="both"/>
        <w:rPr>
          <w:rFonts w:ascii="Times New Roman" w:hAnsi="Times New Roman"/>
          <w:color w:val="000000"/>
          <w:sz w:val="24"/>
          <w:szCs w:val="24"/>
        </w:rPr>
      </w:pPr>
      <w:r w:rsidRPr="006534D9">
        <w:rPr>
          <w:rFonts w:ascii="Times New Roman" w:hAnsi="Times New Roman"/>
          <w:sz w:val="24"/>
          <w:szCs w:val="24"/>
        </w:rPr>
        <w:t>w sprawie</w:t>
      </w:r>
      <w:r>
        <w:rPr>
          <w:rFonts w:ascii="Times New Roman" w:hAnsi="Times New Roman"/>
          <w:sz w:val="24"/>
          <w:szCs w:val="24"/>
        </w:rPr>
        <w:t>:</w:t>
      </w:r>
      <w:r w:rsidRPr="006534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wyrażenia zgody w przedmiocie </w:t>
      </w:r>
      <w:r w:rsidRPr="00A81E1B">
        <w:rPr>
          <w:rFonts w:ascii="Times New Roman" w:hAnsi="Times New Roman"/>
          <w:color w:val="000000"/>
          <w:sz w:val="24"/>
          <w:szCs w:val="24"/>
        </w:rPr>
        <w:t>przekształcenia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Uniwersyteckiego Centrum Okulistyki i Onkologii Samodzielnego Publicznego Szpitala Klinicznego Śląskiego Uniwersytetu Medycznego w Katowicach </w:t>
      </w:r>
      <w:r>
        <w:rPr>
          <w:rFonts w:ascii="Times New Roman" w:hAnsi="Times New Roman"/>
          <w:color w:val="000000"/>
          <w:sz w:val="24"/>
          <w:szCs w:val="24"/>
        </w:rPr>
        <w:t>wraz z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Samodzieln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Publiczn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Centraln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Szpital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Kliniczn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 im. prof. K. Gibińskiego Śląskiego Uniwersytetu Medycznego w Katowicach w </w:t>
      </w:r>
      <w:r>
        <w:rPr>
          <w:rFonts w:ascii="Times New Roman" w:hAnsi="Times New Roman"/>
          <w:color w:val="000000"/>
          <w:sz w:val="24"/>
          <w:szCs w:val="24"/>
        </w:rPr>
        <w:t xml:space="preserve">jedną </w:t>
      </w:r>
      <w:r w:rsidRPr="006534D9">
        <w:rPr>
          <w:rFonts w:ascii="Times New Roman" w:hAnsi="Times New Roman"/>
          <w:color w:val="000000"/>
          <w:sz w:val="24"/>
          <w:szCs w:val="24"/>
        </w:rPr>
        <w:t xml:space="preserve">spółkę kapitałową </w:t>
      </w:r>
      <w:r w:rsidRPr="00B27D77">
        <w:rPr>
          <w:rFonts w:ascii="Times New Roman" w:hAnsi="Times New Roman"/>
          <w:i/>
          <w:color w:val="000000"/>
          <w:sz w:val="24"/>
          <w:szCs w:val="24"/>
        </w:rPr>
        <w:t>– spółkę z ograniczoną odpowiedzialnością</w:t>
      </w:r>
      <w:r>
        <w:rPr>
          <w:rFonts w:ascii="Times New Roman" w:hAnsi="Times New Roman"/>
          <w:color w:val="000000"/>
          <w:sz w:val="24"/>
          <w:szCs w:val="24"/>
        </w:rPr>
        <w:t xml:space="preserve"> pod nazwą: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Uniwersyteckie Centrum Kliniczne im. prof. K. Gibińskiego Śląskiego Uniwersytetu Medycznego </w:t>
      </w:r>
      <w:r>
        <w:rPr>
          <w:rFonts w:ascii="Times New Roman" w:hAnsi="Times New Roman"/>
          <w:i/>
          <w:color w:val="000000"/>
          <w:sz w:val="24"/>
          <w:szCs w:val="24"/>
        </w:rPr>
        <w:br/>
        <w:t xml:space="preserve">w Katowicach </w:t>
      </w:r>
      <w:r>
        <w:rPr>
          <w:rFonts w:ascii="Times New Roman" w:hAnsi="Times New Roman"/>
          <w:color w:val="000000"/>
          <w:sz w:val="24"/>
          <w:szCs w:val="24"/>
        </w:rPr>
        <w:t xml:space="preserve">Spółka z o.o. </w:t>
      </w:r>
    </w:p>
    <w:p w:rsidR="005B2BE6" w:rsidRPr="006534D9" w:rsidRDefault="005B2BE6" w:rsidP="005B2BE6">
      <w:pPr>
        <w:pStyle w:val="Bezodstpw"/>
        <w:spacing w:line="276" w:lineRule="auto"/>
        <w:ind w:left="1276" w:hanging="127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2BE6" w:rsidRDefault="005B2BE6" w:rsidP="005B2BE6">
      <w:pPr>
        <w:jc w:val="both"/>
      </w:pPr>
    </w:p>
    <w:p w:rsidR="005B2BE6" w:rsidRDefault="005B2BE6" w:rsidP="005B2BE6">
      <w:pPr>
        <w:jc w:val="both"/>
      </w:pPr>
      <w:r>
        <w:t xml:space="preserve">Działając na podstawie </w:t>
      </w:r>
      <w:r w:rsidRPr="0010740C">
        <w:t>§</w:t>
      </w:r>
      <w:r>
        <w:t xml:space="preserve"> 38 ust. 1 pkt 26 Statutu Śląskiego Uniwersytetu Medycznego </w:t>
      </w:r>
      <w:r>
        <w:br/>
        <w:t>w Katowicach, art. 73 ust. 1 w związku z art. 69 u</w:t>
      </w:r>
      <w:r w:rsidRPr="00717AE5">
        <w:t xml:space="preserve">stawy z dnia 15 kwietnia 2011 r. </w:t>
      </w:r>
      <w:r>
        <w:br/>
      </w:r>
      <w:r w:rsidRPr="00717AE5">
        <w:t xml:space="preserve">o działalności leczniczej </w:t>
      </w:r>
      <w:r w:rsidRPr="00717AE5">
        <w:rPr>
          <w:i/>
        </w:rPr>
        <w:t>(t.</w:t>
      </w:r>
      <w:r>
        <w:rPr>
          <w:i/>
        </w:rPr>
        <w:t xml:space="preserve"> </w:t>
      </w:r>
      <w:r w:rsidRPr="00717AE5">
        <w:rPr>
          <w:i/>
        </w:rPr>
        <w:t>j. Dz. U. z 2013, poz. 217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</w:t>
      </w:r>
      <w:r w:rsidRPr="00717AE5">
        <w:rPr>
          <w:i/>
        </w:rPr>
        <w:t>)</w:t>
      </w:r>
      <w:r w:rsidRPr="0010740C">
        <w:t xml:space="preserve"> oraz</w:t>
      </w:r>
      <w:r>
        <w:rPr>
          <w:i/>
        </w:rPr>
        <w:t xml:space="preserve"> </w:t>
      </w:r>
      <w:r>
        <w:t xml:space="preserve">art. 90 ust. 4 w związku </w:t>
      </w:r>
      <w:r>
        <w:br/>
        <w:t>z art. 66 ust. 2 pkt 1 ustawy z dnia 27 lipca 2005 r. Prawo o szkolnictwie wyższym</w:t>
      </w:r>
      <w:r w:rsidRPr="00B016A0">
        <w:rPr>
          <w:i/>
        </w:rPr>
        <w:t xml:space="preserve"> (tekst jedn. Dz. U. z  2012 poz. 572 z </w:t>
      </w:r>
      <w:proofErr w:type="spellStart"/>
      <w:r w:rsidRPr="00B016A0">
        <w:rPr>
          <w:i/>
        </w:rPr>
        <w:t>późn</w:t>
      </w:r>
      <w:proofErr w:type="spellEnd"/>
      <w:r w:rsidRPr="00B016A0">
        <w:rPr>
          <w:i/>
        </w:rPr>
        <w:t>. zm.)</w:t>
      </w:r>
      <w:r>
        <w:rPr>
          <w:i/>
        </w:rPr>
        <w:t>,</w:t>
      </w:r>
      <w:r w:rsidRPr="00B016A0">
        <w:rPr>
          <w:i/>
        </w:rPr>
        <w:t xml:space="preserve"> </w:t>
      </w:r>
      <w:r>
        <w:t>a także zważywszy na treść określonych przez Ministra Skarbu Państwa wzorów aktów przekształcenia, po zapoznaniu z brzmieniem Uchwał</w:t>
      </w:r>
      <w:r w:rsidRPr="00717AE5">
        <w:t xml:space="preserve"> Nr </w:t>
      </w:r>
      <w:r>
        <w:t>1</w:t>
      </w:r>
      <w:r w:rsidRPr="00717AE5">
        <w:t>/201</w:t>
      </w:r>
      <w:r>
        <w:t>5</w:t>
      </w:r>
      <w:r w:rsidRPr="00717AE5">
        <w:t xml:space="preserve"> Senackiej Komisji ds. Bazy Klinicznej, </w:t>
      </w:r>
      <w:r>
        <w:t>Uchwałą</w:t>
      </w:r>
      <w:r w:rsidRPr="00717AE5">
        <w:t xml:space="preserve"> Nr </w:t>
      </w:r>
      <w:r>
        <w:t>1/2015</w:t>
      </w:r>
      <w:r w:rsidRPr="00717AE5">
        <w:t xml:space="preserve"> Rady Społecznej </w:t>
      </w:r>
      <w:r w:rsidRPr="006534D9">
        <w:rPr>
          <w:color w:val="000000"/>
        </w:rPr>
        <w:t>Uniwersyteckiego Centrum Okulistyki i Onkologii Samodzielnego Publicznego Szpitala Klinicznego Śląskiego Uniwersytetu Medycznego w Katowicach</w:t>
      </w:r>
      <w:r w:rsidRPr="00717AE5">
        <w:t xml:space="preserve"> </w:t>
      </w:r>
      <w:r>
        <w:t xml:space="preserve">z dnia 24.02.2015 r. </w:t>
      </w:r>
      <w:r w:rsidRPr="00717AE5">
        <w:t>oraz Uchwał</w:t>
      </w:r>
      <w:r>
        <w:t xml:space="preserve">ą </w:t>
      </w:r>
      <w:r w:rsidRPr="00717AE5">
        <w:t>Nr 1/201</w:t>
      </w:r>
      <w:r>
        <w:t>5</w:t>
      </w:r>
      <w:r w:rsidRPr="00717AE5">
        <w:t xml:space="preserve"> Rady Społecznej </w:t>
      </w:r>
      <w:r w:rsidRPr="006534D9">
        <w:rPr>
          <w:color w:val="000000"/>
        </w:rPr>
        <w:t>Samodzielnego Publicznego Centralnego Szpitala Klinicznego im. prof. K. Gibińskiego Śląskiego Uniwersytetu Medycznego w Katowicach</w:t>
      </w:r>
    </w:p>
    <w:p w:rsidR="005B2BE6" w:rsidRDefault="005B2BE6" w:rsidP="005B2BE6">
      <w:pPr>
        <w:jc w:val="both"/>
      </w:pPr>
    </w:p>
    <w:p w:rsidR="005B2BE6" w:rsidRPr="00717AE5" w:rsidRDefault="005B2BE6" w:rsidP="005B2BE6">
      <w:pPr>
        <w:jc w:val="both"/>
      </w:pPr>
    </w:p>
    <w:p w:rsidR="005B2BE6" w:rsidRPr="00BA56EF" w:rsidRDefault="005B2BE6" w:rsidP="005B2BE6">
      <w:pPr>
        <w:jc w:val="center"/>
      </w:pPr>
      <w:r w:rsidRPr="00BA56EF">
        <w:t>Senat Śląskiego Uniwersytetu Medycznego w Katowicach</w:t>
      </w:r>
    </w:p>
    <w:p w:rsidR="005B2BE6" w:rsidRPr="00BA56EF" w:rsidRDefault="005B2BE6" w:rsidP="005B2BE6">
      <w:pPr>
        <w:jc w:val="center"/>
      </w:pPr>
      <w:r w:rsidRPr="00BA56EF">
        <w:t>uchwala, co następuje:</w:t>
      </w:r>
    </w:p>
    <w:p w:rsidR="005B2BE6" w:rsidRPr="00BA56EF" w:rsidRDefault="005B2BE6" w:rsidP="005B2BE6">
      <w:pPr>
        <w:jc w:val="center"/>
        <w:rPr>
          <w:b/>
        </w:rPr>
      </w:pPr>
    </w:p>
    <w:p w:rsidR="005B2BE6" w:rsidRDefault="005B2BE6" w:rsidP="005B2BE6">
      <w:pPr>
        <w:spacing w:line="360" w:lineRule="auto"/>
        <w:jc w:val="center"/>
        <w:rPr>
          <w:b/>
        </w:rPr>
      </w:pPr>
      <w:r w:rsidRPr="00BA56EF">
        <w:rPr>
          <w:b/>
        </w:rPr>
        <w:t>§ 1</w:t>
      </w:r>
    </w:p>
    <w:p w:rsidR="005B2BE6" w:rsidRPr="005A223F" w:rsidRDefault="005B2BE6" w:rsidP="005B2BE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 zgodę na</w:t>
      </w:r>
      <w:r w:rsidRPr="006A4EA3">
        <w:rPr>
          <w:rFonts w:ascii="Times New Roman" w:hAnsi="Times New Roman"/>
          <w:sz w:val="24"/>
          <w:szCs w:val="24"/>
        </w:rPr>
        <w:t xml:space="preserve"> przekształcenie 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Uniwersyteckiego Centrum Okulistyki i Onkologii Samodzielnego Publicznego Szpitala Klinicznego Śląskiego Uniwersytetu Medycznego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A4EA3">
        <w:rPr>
          <w:rFonts w:ascii="Times New Roman" w:hAnsi="Times New Roman"/>
          <w:color w:val="000000"/>
          <w:sz w:val="24"/>
          <w:szCs w:val="24"/>
        </w:rPr>
        <w:t>w Katowicach</w:t>
      </w:r>
      <w:r>
        <w:rPr>
          <w:rFonts w:ascii="Times New Roman" w:hAnsi="Times New Roman"/>
          <w:color w:val="000000"/>
          <w:sz w:val="24"/>
          <w:szCs w:val="24"/>
        </w:rPr>
        <w:t xml:space="preserve"> wraz z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 Samodzieln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 Publiczn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 Centraln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 Szpital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 Kliniczn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im. prof. K. Gibińskiego Śląskiego Uniwersytetu Medycznego w Katowicach w </w:t>
      </w:r>
      <w:r>
        <w:rPr>
          <w:rFonts w:ascii="Times New Roman" w:hAnsi="Times New Roman"/>
          <w:color w:val="000000"/>
          <w:sz w:val="24"/>
          <w:szCs w:val="24"/>
        </w:rPr>
        <w:t xml:space="preserve">jedną </w:t>
      </w:r>
      <w:r w:rsidRPr="006A4EA3">
        <w:rPr>
          <w:rFonts w:ascii="Times New Roman" w:hAnsi="Times New Roman"/>
          <w:color w:val="000000"/>
          <w:sz w:val="24"/>
          <w:szCs w:val="24"/>
        </w:rPr>
        <w:t xml:space="preserve">spółkę kapitałową – </w:t>
      </w:r>
      <w:r w:rsidRPr="00F210B5">
        <w:rPr>
          <w:rFonts w:ascii="Times New Roman" w:hAnsi="Times New Roman"/>
          <w:i/>
          <w:color w:val="000000"/>
          <w:sz w:val="24"/>
          <w:szCs w:val="24"/>
        </w:rPr>
        <w:t>spółkę z ograniczoną odpowiedzialnością</w:t>
      </w:r>
      <w:r>
        <w:rPr>
          <w:rFonts w:ascii="Times New Roman" w:hAnsi="Times New Roman"/>
          <w:color w:val="000000"/>
          <w:sz w:val="24"/>
          <w:szCs w:val="24"/>
        </w:rPr>
        <w:t xml:space="preserve"> w trybie art. 73 ust. 1 </w:t>
      </w:r>
      <w:r>
        <w:rPr>
          <w:rFonts w:ascii="Times New Roman" w:hAnsi="Times New Roman"/>
          <w:color w:val="000000"/>
          <w:sz w:val="24"/>
          <w:szCs w:val="24"/>
        </w:rPr>
        <w:br/>
        <w:t>w związku z 69 ustawy</w:t>
      </w:r>
      <w:r w:rsidRPr="005A223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Pr="00717AE5">
        <w:rPr>
          <w:rFonts w:ascii="Times New Roman" w:hAnsi="Times New Roman"/>
          <w:sz w:val="24"/>
          <w:szCs w:val="24"/>
        </w:rPr>
        <w:t>stawy</w:t>
      </w:r>
      <w:proofErr w:type="spellEnd"/>
      <w:r w:rsidRPr="00717AE5">
        <w:rPr>
          <w:rFonts w:ascii="Times New Roman" w:hAnsi="Times New Roman"/>
          <w:sz w:val="24"/>
          <w:szCs w:val="24"/>
        </w:rPr>
        <w:t xml:space="preserve"> z dnia 15 kwietnia 2011 r. o działalności leczniczej </w:t>
      </w:r>
      <w:r w:rsidRPr="00717AE5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717AE5">
        <w:rPr>
          <w:rFonts w:ascii="Times New Roman" w:hAnsi="Times New Roman"/>
          <w:i/>
          <w:sz w:val="24"/>
          <w:szCs w:val="24"/>
        </w:rPr>
        <w:t>t.j</w:t>
      </w:r>
      <w:proofErr w:type="spellEnd"/>
      <w:r w:rsidRPr="00717AE5">
        <w:rPr>
          <w:rFonts w:ascii="Times New Roman" w:hAnsi="Times New Roman"/>
          <w:i/>
          <w:sz w:val="24"/>
          <w:szCs w:val="24"/>
        </w:rPr>
        <w:t>. Dz. U. z 2013, poz. 217</w:t>
      </w:r>
      <w:r>
        <w:rPr>
          <w:rFonts w:ascii="Times New Roman" w:hAnsi="Times New Roman"/>
          <w:i/>
          <w:sz w:val="24"/>
          <w:szCs w:val="24"/>
        </w:rPr>
        <w:t xml:space="preserve">z </w:t>
      </w:r>
      <w:proofErr w:type="spellStart"/>
      <w:r>
        <w:rPr>
          <w:rFonts w:ascii="Times New Roman" w:hAnsi="Times New Roman"/>
          <w:i/>
          <w:sz w:val="24"/>
          <w:szCs w:val="24"/>
        </w:rPr>
        <w:t>późn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 w:rsidRPr="00717AE5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  <w:r w:rsidRPr="00717AE5">
        <w:rPr>
          <w:rFonts w:ascii="Times New Roman" w:hAnsi="Times New Roman"/>
          <w:sz w:val="24"/>
          <w:szCs w:val="24"/>
        </w:rPr>
        <w:t xml:space="preserve"> </w:t>
      </w:r>
      <w:r w:rsidRPr="00F210B5">
        <w:rPr>
          <w:rFonts w:ascii="Times New Roman" w:hAnsi="Times New Roman"/>
          <w:sz w:val="24"/>
          <w:szCs w:val="24"/>
        </w:rPr>
        <w:t xml:space="preserve"> </w:t>
      </w:r>
    </w:p>
    <w:p w:rsidR="005B2BE6" w:rsidRDefault="005B2BE6" w:rsidP="005B2BE6">
      <w:pPr>
        <w:pStyle w:val="Bezodstpw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B2BE6" w:rsidRPr="00DF1FF2" w:rsidRDefault="005B2BE6" w:rsidP="005B2BE6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Organem dokonującym</w:t>
      </w:r>
      <w:r w:rsidRPr="00B016A0">
        <w:rPr>
          <w:rFonts w:ascii="Times New Roman" w:hAnsi="Times New Roman"/>
          <w:color w:val="000000"/>
          <w:sz w:val="24"/>
          <w:szCs w:val="24"/>
        </w:rPr>
        <w:t xml:space="preserve"> przekształcenia, w tym sporządzenia ak</w:t>
      </w:r>
      <w:r>
        <w:rPr>
          <w:rFonts w:ascii="Times New Roman" w:hAnsi="Times New Roman"/>
          <w:color w:val="000000"/>
          <w:sz w:val="24"/>
          <w:szCs w:val="24"/>
        </w:rPr>
        <w:t>tu przekształcenia samodzielnych publicznych zakładów opieki zdrowotnej, o których mowa w ust. 1,</w:t>
      </w:r>
      <w:r w:rsidRPr="00F210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B016A0"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 xml:space="preserve"> jedną</w:t>
      </w:r>
      <w:r w:rsidRPr="00B016A0">
        <w:rPr>
          <w:rFonts w:ascii="Times New Roman" w:hAnsi="Times New Roman"/>
          <w:color w:val="000000"/>
          <w:sz w:val="24"/>
          <w:szCs w:val="24"/>
        </w:rPr>
        <w:t xml:space="preserve"> spółkę kapitałową – </w:t>
      </w:r>
      <w:r w:rsidRPr="00B5326A">
        <w:rPr>
          <w:rFonts w:ascii="Times New Roman" w:hAnsi="Times New Roman"/>
          <w:i/>
          <w:color w:val="000000"/>
          <w:sz w:val="24"/>
          <w:szCs w:val="24"/>
        </w:rPr>
        <w:t>spółkę z ograniczoną odpowiedzialnością</w:t>
      </w:r>
      <w:r>
        <w:rPr>
          <w:rFonts w:ascii="Times New Roman" w:hAnsi="Times New Roman"/>
          <w:color w:val="000000"/>
          <w:sz w:val="24"/>
          <w:szCs w:val="24"/>
        </w:rPr>
        <w:t xml:space="preserve"> jest Rektor, zgodnie z art. 75 </w:t>
      </w:r>
      <w:r>
        <w:rPr>
          <w:rFonts w:ascii="Times New Roman" w:hAnsi="Times New Roman"/>
          <w:sz w:val="24"/>
          <w:szCs w:val="24"/>
        </w:rPr>
        <w:t>ust</w:t>
      </w:r>
      <w:r w:rsidRPr="00717AE5">
        <w:rPr>
          <w:rFonts w:ascii="Times New Roman" w:hAnsi="Times New Roman"/>
          <w:sz w:val="24"/>
          <w:szCs w:val="24"/>
        </w:rPr>
        <w:t>awy o działalności leczniczej</w:t>
      </w:r>
      <w:r>
        <w:rPr>
          <w:rFonts w:ascii="Times New Roman" w:hAnsi="Times New Roman"/>
          <w:sz w:val="24"/>
          <w:szCs w:val="24"/>
        </w:rPr>
        <w:t>.</w:t>
      </w:r>
    </w:p>
    <w:p w:rsidR="005B2BE6" w:rsidRDefault="005B2BE6" w:rsidP="005B2BE6">
      <w:pPr>
        <w:pStyle w:val="Akapitzlist"/>
        <w:rPr>
          <w:rFonts w:ascii="Times New Roman" w:hAnsi="Times New Roman"/>
          <w:i/>
          <w:color w:val="000000"/>
          <w:sz w:val="24"/>
          <w:szCs w:val="24"/>
        </w:rPr>
      </w:pPr>
    </w:p>
    <w:p w:rsidR="005B2BE6" w:rsidRDefault="005B2BE6" w:rsidP="005B2BE6">
      <w:pPr>
        <w:pStyle w:val="DOKIprawoparagrf"/>
        <w:spacing w:line="240" w:lineRule="auto"/>
        <w:rPr>
          <w:szCs w:val="22"/>
        </w:rPr>
      </w:pPr>
      <w:r>
        <w:rPr>
          <w:szCs w:val="22"/>
        </w:rPr>
        <w:lastRenderedPageBreak/>
        <w:t>§ 2</w:t>
      </w:r>
    </w:p>
    <w:p w:rsidR="005B2BE6" w:rsidRPr="00CE21C5" w:rsidRDefault="005B2BE6" w:rsidP="005B2BE6">
      <w:pPr>
        <w:pStyle w:val="Bezodstpw"/>
        <w:spacing w:line="276" w:lineRule="auto"/>
        <w:ind w:left="36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B2BE6" w:rsidRPr="00D622E0" w:rsidRDefault="005B2BE6" w:rsidP="005B2BE6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D622E0">
        <w:rPr>
          <w:rFonts w:ascii="Times New Roman" w:hAnsi="Times New Roman"/>
          <w:sz w:val="24"/>
          <w:szCs w:val="24"/>
        </w:rPr>
        <w:t xml:space="preserve">Wyraża zgodę na wydzierżawienie Uniwersyteckiemu Centrum Klinicznemu im. prof. </w:t>
      </w:r>
      <w:r>
        <w:rPr>
          <w:rFonts w:ascii="Times New Roman" w:hAnsi="Times New Roman"/>
          <w:sz w:val="24"/>
          <w:szCs w:val="24"/>
        </w:rPr>
        <w:br/>
      </w:r>
      <w:r w:rsidRPr="00D622E0">
        <w:rPr>
          <w:rFonts w:ascii="Times New Roman" w:hAnsi="Times New Roman"/>
          <w:sz w:val="24"/>
          <w:szCs w:val="24"/>
        </w:rPr>
        <w:t>K. Gibińskiego Śląskiego Uniwersytetu Medycznego w Katowicach Spółka z o.o.  nieruchomości</w:t>
      </w:r>
      <w:r w:rsidRPr="007C1F1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C1F16">
        <w:rPr>
          <w:rFonts w:ascii="Times New Roman" w:hAnsi="Times New Roman"/>
          <w:sz w:val="24"/>
          <w:szCs w:val="24"/>
        </w:rPr>
        <w:t>gruntowych zabudowanych i niezabudowanych położonych:</w:t>
      </w:r>
    </w:p>
    <w:p w:rsidR="005B2BE6" w:rsidRPr="007C1F16" w:rsidRDefault="005B2BE6" w:rsidP="005B2BE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1F16">
        <w:rPr>
          <w:rFonts w:ascii="Times New Roman" w:hAnsi="Times New Roman"/>
          <w:sz w:val="24"/>
          <w:szCs w:val="24"/>
        </w:rPr>
        <w:t>w Katowicach przy ul. Ceglanej 35 i ul. Porfirowej, obejmującej działki:</w:t>
      </w:r>
    </w:p>
    <w:p w:rsidR="005B2BE6" w:rsidRPr="007C1F16" w:rsidRDefault="005B2BE6" w:rsidP="005B2BE6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1068"/>
        <w:textAlignment w:val="baseline"/>
        <w:rPr>
          <w:bCs/>
        </w:rPr>
      </w:pPr>
      <w:r w:rsidRPr="007C1F16">
        <w:rPr>
          <w:bCs/>
        </w:rPr>
        <w:t xml:space="preserve">objęte księgą wieczystą nr KA1K/00024301/6 prowadzoną przez Sąd Rejonowy </w:t>
      </w:r>
      <w:r w:rsidRPr="007C1F16">
        <w:rPr>
          <w:bCs/>
        </w:rPr>
        <w:br/>
        <w:t>w Katowicach:</w:t>
      </w:r>
    </w:p>
    <w:p w:rsidR="005B2BE6" w:rsidRPr="007C1F16" w:rsidRDefault="005B2BE6" w:rsidP="005B2BE6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1428"/>
        <w:textAlignment w:val="baseline"/>
        <w:rPr>
          <w:bCs/>
        </w:rPr>
      </w:pPr>
      <w:r w:rsidRPr="007C1F16">
        <w:rPr>
          <w:bCs/>
        </w:rPr>
        <w:t>karta mapy 66 nr działek: 105/1, 108/1, 113/1, 115/13, 116/1, 117/7, 117/24, 117/25, 118/1, 119/1, 120, 121, 122, 124/1, 127/1, 128/1;</w:t>
      </w:r>
    </w:p>
    <w:p w:rsidR="005B2BE6" w:rsidRPr="007C1F16" w:rsidRDefault="005B2BE6" w:rsidP="005B2BE6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1428"/>
        <w:textAlignment w:val="baseline"/>
        <w:rPr>
          <w:bCs/>
        </w:rPr>
      </w:pPr>
      <w:r w:rsidRPr="007C1F16">
        <w:rPr>
          <w:bCs/>
        </w:rPr>
        <w:t>karta mapy 67 nr działek: 130/1 i 144/5</w:t>
      </w:r>
    </w:p>
    <w:p w:rsidR="005B2BE6" w:rsidRPr="007C1F16" w:rsidRDefault="005B2BE6" w:rsidP="005B2BE6">
      <w:pPr>
        <w:overflowPunct w:val="0"/>
        <w:autoSpaceDE w:val="0"/>
        <w:autoSpaceDN w:val="0"/>
        <w:adjustRightInd w:val="0"/>
        <w:ind w:left="1068"/>
        <w:rPr>
          <w:bCs/>
        </w:rPr>
      </w:pPr>
      <w:r w:rsidRPr="007C1F16">
        <w:rPr>
          <w:bCs/>
        </w:rPr>
        <w:t xml:space="preserve">o łącznej powierzchni </w:t>
      </w:r>
      <w:smartTag w:uri="urn:schemas-microsoft-com:office:smarttags" w:element="metricconverter">
        <w:smartTagPr>
          <w:attr w:name="ProductID" w:val="6 ha"/>
        </w:smartTagPr>
        <w:r w:rsidRPr="007C1F16">
          <w:rPr>
            <w:bCs/>
          </w:rPr>
          <w:t>6 ha</w:t>
        </w:r>
      </w:smartTag>
      <w:r w:rsidRPr="007C1F16">
        <w:rPr>
          <w:bCs/>
        </w:rPr>
        <w:t xml:space="preserve"> </w:t>
      </w:r>
      <w:smartTag w:uri="urn:schemas-microsoft-com:office:smarttags" w:element="metricconverter">
        <w:smartTagPr>
          <w:attr w:name="ProductID" w:val="7537 m2"/>
        </w:smartTagPr>
        <w:r w:rsidRPr="007C1F16">
          <w:rPr>
            <w:bCs/>
          </w:rPr>
          <w:t>7537 m</w:t>
        </w:r>
        <w:r w:rsidRPr="007C1F16">
          <w:rPr>
            <w:bCs/>
            <w:vertAlign w:val="superscript"/>
          </w:rPr>
          <w:t>2</w:t>
        </w:r>
      </w:smartTag>
    </w:p>
    <w:p w:rsidR="005B2BE6" w:rsidRPr="007C1F16" w:rsidRDefault="005B2BE6" w:rsidP="005B2BE6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1068"/>
        <w:textAlignment w:val="baseline"/>
        <w:rPr>
          <w:bCs/>
        </w:rPr>
      </w:pPr>
      <w:r w:rsidRPr="007C1F16">
        <w:rPr>
          <w:bCs/>
        </w:rPr>
        <w:t xml:space="preserve">objęte księgą wieczystą nr KA1K/00064335/5 prowadzoną przez Sąd Rejonowy </w:t>
      </w:r>
      <w:r w:rsidRPr="007C1F16">
        <w:rPr>
          <w:bCs/>
        </w:rPr>
        <w:br/>
        <w:t>w Katowicach:</w:t>
      </w:r>
    </w:p>
    <w:p w:rsidR="005B2BE6" w:rsidRPr="007C1F16" w:rsidRDefault="005B2BE6" w:rsidP="005B2BE6">
      <w:pPr>
        <w:numPr>
          <w:ilvl w:val="0"/>
          <w:numId w:val="4"/>
        </w:numPr>
        <w:overflowPunct w:val="0"/>
        <w:autoSpaceDE w:val="0"/>
        <w:autoSpaceDN w:val="0"/>
        <w:adjustRightInd w:val="0"/>
        <w:ind w:left="1416"/>
        <w:textAlignment w:val="baseline"/>
        <w:rPr>
          <w:bCs/>
        </w:rPr>
      </w:pPr>
      <w:r w:rsidRPr="007C1F16">
        <w:rPr>
          <w:bCs/>
        </w:rPr>
        <w:t>karta mapy 66 nr działki 128/3;</w:t>
      </w:r>
    </w:p>
    <w:p w:rsidR="005B2BE6" w:rsidRPr="007C1F16" w:rsidRDefault="005B2BE6" w:rsidP="005B2BE6">
      <w:pPr>
        <w:overflowPunct w:val="0"/>
        <w:autoSpaceDE w:val="0"/>
        <w:autoSpaceDN w:val="0"/>
        <w:adjustRightInd w:val="0"/>
        <w:ind w:left="1056"/>
        <w:rPr>
          <w:bCs/>
          <w:vertAlign w:val="superscript"/>
        </w:rPr>
      </w:pPr>
      <w:r w:rsidRPr="007C1F16">
        <w:rPr>
          <w:bCs/>
        </w:rPr>
        <w:t xml:space="preserve">o łącznej powierzchni </w:t>
      </w:r>
      <w:smartTag w:uri="urn:schemas-microsoft-com:office:smarttags" w:element="metricconverter">
        <w:smartTagPr>
          <w:attr w:name="ProductID" w:val="454 m2"/>
        </w:smartTagPr>
        <w:r w:rsidRPr="007C1F16">
          <w:rPr>
            <w:bCs/>
          </w:rPr>
          <w:t>454 m</w:t>
        </w:r>
        <w:r w:rsidRPr="007C1F16">
          <w:rPr>
            <w:bCs/>
            <w:vertAlign w:val="superscript"/>
          </w:rPr>
          <w:t>2</w:t>
        </w:r>
      </w:smartTag>
    </w:p>
    <w:p w:rsidR="005B2BE6" w:rsidRPr="007C1F16" w:rsidRDefault="005B2BE6" w:rsidP="005B2BE6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1F16">
        <w:rPr>
          <w:rFonts w:ascii="Times New Roman" w:hAnsi="Times New Roman"/>
          <w:sz w:val="24"/>
          <w:szCs w:val="24"/>
        </w:rPr>
        <w:t xml:space="preserve">w Katowicach przy ul. Medyków 14, obejmującej działki objęte księgą wieczystą </w:t>
      </w:r>
      <w:r w:rsidRPr="007C1F16">
        <w:rPr>
          <w:rFonts w:ascii="Times New Roman" w:hAnsi="Times New Roman"/>
          <w:sz w:val="24"/>
          <w:szCs w:val="24"/>
        </w:rPr>
        <w:br/>
        <w:t>nr KA1K/00121980/9 prowadzoną przez Sąd Rejonowy w Katowicach:</w:t>
      </w:r>
    </w:p>
    <w:p w:rsidR="005B2BE6" w:rsidRPr="007C1F16" w:rsidRDefault="005B2BE6" w:rsidP="005B2BE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1F16">
        <w:rPr>
          <w:rFonts w:ascii="Times New Roman" w:hAnsi="Times New Roman"/>
          <w:sz w:val="24"/>
          <w:szCs w:val="24"/>
        </w:rPr>
        <w:t>karta mapy 62 nr działki: 7/35, 7/36</w:t>
      </w:r>
    </w:p>
    <w:p w:rsidR="005B2BE6" w:rsidRPr="007C1F16" w:rsidRDefault="005B2BE6" w:rsidP="005B2BE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1F16">
        <w:rPr>
          <w:rFonts w:ascii="Times New Roman" w:hAnsi="Times New Roman"/>
          <w:sz w:val="24"/>
          <w:szCs w:val="24"/>
        </w:rPr>
        <w:t>karta mapy 65 nr działki 1/10</w:t>
      </w:r>
    </w:p>
    <w:p w:rsidR="005B2BE6" w:rsidRPr="007C1F16" w:rsidRDefault="005B2BE6" w:rsidP="005B2BE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C1F16">
        <w:rPr>
          <w:rFonts w:ascii="Times New Roman" w:hAnsi="Times New Roman"/>
          <w:sz w:val="24"/>
          <w:szCs w:val="24"/>
        </w:rPr>
        <w:t xml:space="preserve">karta mapy 90 nr działki: 11/3, 12/4, 7/29 </w:t>
      </w:r>
    </w:p>
    <w:p w:rsidR="005B2BE6" w:rsidRDefault="005B2BE6" w:rsidP="005B2BE6">
      <w:pPr>
        <w:ind w:left="708"/>
        <w:rPr>
          <w:vertAlign w:val="superscript"/>
        </w:rPr>
      </w:pPr>
      <w:r w:rsidRPr="007C1F16">
        <w:t xml:space="preserve">o łącznej powierzchni </w:t>
      </w:r>
      <w:smartTag w:uri="urn:schemas-microsoft-com:office:smarttags" w:element="metricconverter">
        <w:smartTagPr>
          <w:attr w:name="ProductID" w:val="84.116 m2"/>
        </w:smartTagPr>
        <w:r w:rsidRPr="007C1F16">
          <w:t>84.116 m</w:t>
        </w:r>
        <w:r w:rsidRPr="007C1F16">
          <w:rPr>
            <w:vertAlign w:val="superscript"/>
          </w:rPr>
          <w:t>2</w:t>
        </w:r>
      </w:smartTag>
    </w:p>
    <w:p w:rsidR="005B2BE6" w:rsidRPr="007C1F16" w:rsidRDefault="005B2BE6" w:rsidP="005B2BE6">
      <w:pPr>
        <w:ind w:left="708"/>
        <w:rPr>
          <w:vertAlign w:val="superscript"/>
        </w:rPr>
      </w:pPr>
    </w:p>
    <w:p w:rsidR="005B2BE6" w:rsidRDefault="005B2BE6" w:rsidP="005B2BE6">
      <w:pPr>
        <w:pStyle w:val="DOKIprawoparagrf"/>
        <w:spacing w:line="240" w:lineRule="auto"/>
        <w:rPr>
          <w:szCs w:val="22"/>
        </w:rPr>
      </w:pPr>
      <w:r>
        <w:rPr>
          <w:szCs w:val="22"/>
        </w:rPr>
        <w:t>§ 3</w:t>
      </w:r>
    </w:p>
    <w:p w:rsidR="005B2BE6" w:rsidRPr="00D6461B" w:rsidRDefault="005B2BE6" w:rsidP="005B2BE6">
      <w:pPr>
        <w:pStyle w:val="DOKIprawoparagrf"/>
        <w:spacing w:line="240" w:lineRule="auto"/>
        <w:rPr>
          <w:szCs w:val="22"/>
        </w:rPr>
      </w:pPr>
    </w:p>
    <w:p w:rsidR="005B2BE6" w:rsidRPr="00E63EA2" w:rsidRDefault="005B2BE6" w:rsidP="005B2BE6">
      <w:pPr>
        <w:pStyle w:val="DOKIprawoparagrf"/>
        <w:jc w:val="both"/>
        <w:rPr>
          <w:b w:val="0"/>
        </w:rPr>
      </w:pPr>
      <w:r w:rsidRPr="00E63EA2">
        <w:rPr>
          <w:b w:val="0"/>
        </w:rPr>
        <w:t xml:space="preserve">Wykonanie Uchwały powierza Rektorowi Śląskiego Uniwersytetu Medycznego </w:t>
      </w:r>
      <w:r w:rsidRPr="00E63EA2">
        <w:rPr>
          <w:b w:val="0"/>
        </w:rPr>
        <w:br/>
        <w:t>w Katowicach.</w:t>
      </w:r>
    </w:p>
    <w:p w:rsidR="005B2BE6" w:rsidRDefault="005B2BE6" w:rsidP="005B2BE6">
      <w:pPr>
        <w:pStyle w:val="DOKIprawoparagrf"/>
        <w:rPr>
          <w:szCs w:val="22"/>
        </w:rPr>
      </w:pPr>
    </w:p>
    <w:p w:rsidR="005B2BE6" w:rsidRDefault="005B2BE6" w:rsidP="005B2BE6">
      <w:pPr>
        <w:pStyle w:val="DOKIprawoparagrf"/>
        <w:rPr>
          <w:szCs w:val="22"/>
        </w:rPr>
      </w:pPr>
      <w:r>
        <w:rPr>
          <w:szCs w:val="22"/>
        </w:rPr>
        <w:t>§ 4</w:t>
      </w:r>
    </w:p>
    <w:p w:rsidR="005B2BE6" w:rsidRPr="00D6461B" w:rsidRDefault="005B2BE6" w:rsidP="005B2BE6">
      <w:pPr>
        <w:pStyle w:val="DOKIprawoparagrf"/>
        <w:rPr>
          <w:szCs w:val="22"/>
        </w:rPr>
      </w:pPr>
    </w:p>
    <w:p w:rsidR="005B2BE6" w:rsidRPr="00D97DE2" w:rsidRDefault="005B2BE6" w:rsidP="005B2BE6">
      <w:pPr>
        <w:pStyle w:val="DOKIprawoparagrf"/>
        <w:jc w:val="left"/>
        <w:rPr>
          <w:b w:val="0"/>
        </w:rPr>
      </w:pPr>
      <w:r w:rsidRPr="00D97DE2">
        <w:rPr>
          <w:b w:val="0"/>
        </w:rPr>
        <w:t>Uchwała wchodzi w życie z dniem podjęcia</w:t>
      </w:r>
      <w:r>
        <w:rPr>
          <w:b w:val="0"/>
        </w:rPr>
        <w:t>.</w:t>
      </w:r>
    </w:p>
    <w:p w:rsidR="005B2BE6" w:rsidRDefault="005B2BE6" w:rsidP="005B2BE6">
      <w:pPr>
        <w:pStyle w:val="DOKIprawoparagrf"/>
        <w:ind w:left="3402"/>
        <w:rPr>
          <w:bCs/>
          <w:i/>
          <w:iCs/>
          <w:szCs w:val="22"/>
        </w:rPr>
      </w:pPr>
    </w:p>
    <w:p w:rsidR="005B2BE6" w:rsidRDefault="005B2BE6" w:rsidP="005B2BE6">
      <w:pPr>
        <w:pStyle w:val="DOKIprawoparagrf"/>
        <w:ind w:left="3402"/>
        <w:rPr>
          <w:bCs/>
          <w:i/>
          <w:iCs/>
          <w:szCs w:val="22"/>
        </w:rPr>
      </w:pPr>
    </w:p>
    <w:p w:rsidR="005B2BE6" w:rsidRDefault="005B2BE6" w:rsidP="005B2BE6">
      <w:pPr>
        <w:pStyle w:val="DOKIprawoparagrf"/>
        <w:ind w:left="3402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Przewodniczący Senatu</w:t>
      </w:r>
    </w:p>
    <w:p w:rsidR="005B2BE6" w:rsidRDefault="005B2BE6" w:rsidP="005B2BE6">
      <w:pPr>
        <w:pStyle w:val="DOKIprawoparagrf"/>
        <w:ind w:left="3402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Rektor</w:t>
      </w:r>
    </w:p>
    <w:p w:rsidR="005B2BE6" w:rsidRDefault="005B2BE6" w:rsidP="005B2BE6">
      <w:pPr>
        <w:pStyle w:val="DOKIprawoparagrf"/>
        <w:spacing w:line="240" w:lineRule="auto"/>
        <w:ind w:left="3402"/>
        <w:rPr>
          <w:bCs/>
          <w:i/>
          <w:iCs/>
          <w:szCs w:val="22"/>
        </w:rPr>
      </w:pPr>
      <w:r>
        <w:rPr>
          <w:bCs/>
          <w:i/>
          <w:iCs/>
          <w:szCs w:val="22"/>
        </w:rPr>
        <w:t>Śląskiego Uniwersytetu Medycznego w Katowicach</w:t>
      </w:r>
    </w:p>
    <w:p w:rsidR="005B2BE6" w:rsidRDefault="005B2BE6" w:rsidP="005B2BE6">
      <w:pPr>
        <w:pStyle w:val="DOKIprawoparagrf"/>
        <w:spacing w:line="240" w:lineRule="auto"/>
        <w:ind w:left="3402"/>
        <w:rPr>
          <w:bCs/>
          <w:i/>
          <w:iCs/>
          <w:szCs w:val="22"/>
        </w:rPr>
      </w:pPr>
    </w:p>
    <w:p w:rsidR="005B2BE6" w:rsidRDefault="005B2BE6" w:rsidP="005B2BE6">
      <w:pPr>
        <w:pStyle w:val="DOKIprawoparagrf"/>
        <w:spacing w:line="240" w:lineRule="auto"/>
        <w:ind w:left="3402"/>
        <w:rPr>
          <w:bCs/>
          <w:i/>
          <w:iCs/>
          <w:szCs w:val="22"/>
        </w:rPr>
      </w:pPr>
    </w:p>
    <w:p w:rsidR="006E42F1" w:rsidRPr="005B2BE6" w:rsidRDefault="005B2BE6" w:rsidP="005B2BE6">
      <w:pPr>
        <w:rPr>
          <w:b/>
        </w:rPr>
      </w:pPr>
      <w:r w:rsidRPr="005B2BE6">
        <w:rPr>
          <w:i/>
        </w:rPr>
        <w:t xml:space="preserve">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</w:t>
      </w:r>
      <w:bookmarkStart w:id="0" w:name="_GoBack"/>
      <w:bookmarkEnd w:id="0"/>
      <w:r w:rsidRPr="005B2BE6">
        <w:rPr>
          <w:i/>
        </w:rPr>
        <w:t xml:space="preserve"> </w:t>
      </w:r>
      <w:r w:rsidRPr="005B2BE6">
        <w:rPr>
          <w:b/>
          <w:i/>
          <w:lang w:val="en-US"/>
        </w:rPr>
        <w:t xml:space="preserve">prof. </w:t>
      </w:r>
      <w:proofErr w:type="spellStart"/>
      <w:r w:rsidRPr="005B2BE6">
        <w:rPr>
          <w:b/>
          <w:i/>
          <w:lang w:val="en-US"/>
        </w:rPr>
        <w:t>dr</w:t>
      </w:r>
      <w:proofErr w:type="spellEnd"/>
      <w:r w:rsidRPr="005B2BE6">
        <w:rPr>
          <w:b/>
          <w:i/>
          <w:lang w:val="en-US"/>
        </w:rPr>
        <w:t xml:space="preserve"> hab. n. med. </w:t>
      </w:r>
      <w:r w:rsidRPr="005B2BE6">
        <w:rPr>
          <w:b/>
          <w:i/>
        </w:rPr>
        <w:t>Przemysław Jałowiecki</w:t>
      </w:r>
      <w:r w:rsidRPr="005B2BE6">
        <w:rPr>
          <w:b/>
        </w:rPr>
        <w:tab/>
      </w:r>
    </w:p>
    <w:sectPr w:rsidR="006E42F1" w:rsidRPr="005B2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E428B"/>
    <w:multiLevelType w:val="hybridMultilevel"/>
    <w:tmpl w:val="41524210"/>
    <w:lvl w:ilvl="0" w:tplc="56DE1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07251"/>
    <w:multiLevelType w:val="hybridMultilevel"/>
    <w:tmpl w:val="6E6ED35E"/>
    <w:lvl w:ilvl="0" w:tplc="53B001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E98349C"/>
    <w:multiLevelType w:val="hybridMultilevel"/>
    <w:tmpl w:val="014AC97A"/>
    <w:lvl w:ilvl="0" w:tplc="53B001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6E49C2"/>
    <w:multiLevelType w:val="hybridMultilevel"/>
    <w:tmpl w:val="0F36E83E"/>
    <w:lvl w:ilvl="0" w:tplc="36B6765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83759F"/>
    <w:multiLevelType w:val="hybridMultilevel"/>
    <w:tmpl w:val="197041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BAA47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E6"/>
    <w:rsid w:val="005B2BE6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2C77A-955E-40B3-8012-34B0BAE6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B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B2B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OKIprawoparagrf">
    <w:name w:val="DOKI_prawo_paragrf"/>
    <w:basedOn w:val="Normalny"/>
    <w:link w:val="DOKIprawoparagrfZnak"/>
    <w:qFormat/>
    <w:rsid w:val="005B2BE6"/>
    <w:pPr>
      <w:spacing w:line="276" w:lineRule="auto"/>
      <w:jc w:val="center"/>
    </w:pPr>
    <w:rPr>
      <w:rFonts w:eastAsia="Calibri"/>
      <w:b/>
      <w:lang w:eastAsia="en-US"/>
    </w:rPr>
  </w:style>
  <w:style w:type="character" w:customStyle="1" w:styleId="DOKIprawoparagrfZnak">
    <w:name w:val="DOKI_prawo_paragrf Znak"/>
    <w:link w:val="DOKIprawoparagrf"/>
    <w:rsid w:val="005B2BE6"/>
    <w:rPr>
      <w:rFonts w:ascii="Times New Roman" w:eastAsia="Calibri" w:hAnsi="Times New Roman" w:cs="Times New Roman"/>
      <w:b/>
      <w:sz w:val="24"/>
      <w:szCs w:val="24"/>
    </w:rPr>
  </w:style>
  <w:style w:type="paragraph" w:styleId="Bezodstpw">
    <w:name w:val="No Spacing"/>
    <w:qFormat/>
    <w:rsid w:val="005B2B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2015-04-01T07:35:00Z</dcterms:created>
  <dcterms:modified xsi:type="dcterms:W3CDTF">2015-04-01T07:36:00Z</dcterms:modified>
</cp:coreProperties>
</file>