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504" w:rsidRPr="00A501D5" w:rsidRDefault="006F7504" w:rsidP="006F7504">
      <w:pPr>
        <w:spacing w:line="360" w:lineRule="auto"/>
        <w:jc w:val="center"/>
        <w:rPr>
          <w:rFonts w:eastAsiaTheme="minorHAnsi"/>
          <w:b/>
          <w:bCs/>
          <w:lang w:eastAsia="en-US"/>
        </w:rPr>
      </w:pPr>
      <w:r w:rsidRPr="00A501D5">
        <w:rPr>
          <w:rFonts w:eastAsiaTheme="minorHAnsi"/>
          <w:b/>
          <w:bCs/>
          <w:lang w:eastAsia="en-US"/>
        </w:rPr>
        <w:t xml:space="preserve">Uchwała Nr </w:t>
      </w:r>
      <w:r>
        <w:rPr>
          <w:rFonts w:eastAsiaTheme="minorHAnsi"/>
          <w:b/>
          <w:bCs/>
          <w:lang w:eastAsia="en-US"/>
        </w:rPr>
        <w:t>112</w:t>
      </w:r>
      <w:r w:rsidRPr="00A501D5">
        <w:rPr>
          <w:rFonts w:eastAsiaTheme="minorHAnsi"/>
          <w:b/>
          <w:bCs/>
          <w:lang w:eastAsia="en-US"/>
        </w:rPr>
        <w:t>/2015</w:t>
      </w:r>
    </w:p>
    <w:p w:rsidR="006F7504" w:rsidRPr="00A501D5" w:rsidRDefault="006F7504" w:rsidP="006F7504">
      <w:pPr>
        <w:spacing w:line="360" w:lineRule="auto"/>
        <w:jc w:val="center"/>
        <w:rPr>
          <w:rFonts w:eastAsiaTheme="minorHAnsi"/>
          <w:b/>
          <w:bCs/>
          <w:lang w:eastAsia="en-US"/>
        </w:rPr>
      </w:pPr>
      <w:r w:rsidRPr="00A501D5">
        <w:rPr>
          <w:rFonts w:eastAsiaTheme="minorHAnsi"/>
          <w:b/>
          <w:bCs/>
          <w:lang w:eastAsia="en-US"/>
        </w:rPr>
        <w:t>Senatu Śląskiego Uniwersytetu Medycznego w Katowicach</w:t>
      </w:r>
    </w:p>
    <w:p w:rsidR="006F7504" w:rsidRPr="00A501D5" w:rsidRDefault="006F7504" w:rsidP="006F7504">
      <w:pPr>
        <w:spacing w:line="360" w:lineRule="auto"/>
        <w:jc w:val="center"/>
        <w:rPr>
          <w:rFonts w:eastAsiaTheme="minorHAnsi"/>
          <w:b/>
          <w:bCs/>
          <w:lang w:eastAsia="en-US"/>
        </w:rPr>
      </w:pPr>
      <w:r w:rsidRPr="00A501D5">
        <w:rPr>
          <w:rFonts w:eastAsiaTheme="minorHAnsi"/>
          <w:b/>
          <w:bCs/>
          <w:lang w:eastAsia="en-US"/>
        </w:rPr>
        <w:t>z dnia 21 października 2015 roku</w:t>
      </w:r>
    </w:p>
    <w:p w:rsidR="006F7504" w:rsidRPr="00A501D5" w:rsidRDefault="006F7504" w:rsidP="006F7504">
      <w:pPr>
        <w:suppressAutoHyphens/>
        <w:ind w:left="1260" w:hanging="1260"/>
        <w:jc w:val="center"/>
        <w:rPr>
          <w:lang w:eastAsia="zh-CN"/>
        </w:rPr>
      </w:pPr>
    </w:p>
    <w:p w:rsidR="006F7504" w:rsidRPr="00A501D5" w:rsidRDefault="006F7504" w:rsidP="006F7504">
      <w:pPr>
        <w:suppressAutoHyphens/>
        <w:ind w:left="1134" w:hanging="1134"/>
        <w:jc w:val="both"/>
        <w:rPr>
          <w:lang w:eastAsia="zh-CN"/>
        </w:rPr>
      </w:pPr>
      <w:r w:rsidRPr="00A501D5">
        <w:rPr>
          <w:lang w:eastAsia="zh-CN"/>
        </w:rPr>
        <w:t xml:space="preserve">w sprawie: zmiany Uchwały Nr 47/2010 z dnia 22.12.2010 r. Senatu Śląskiego Uniwersytetu Medycznego w Katowicach w sprawie wprowadzenia </w:t>
      </w:r>
      <w:r w:rsidRPr="00A501D5">
        <w:rPr>
          <w:i/>
          <w:lang w:eastAsia="zh-CN"/>
        </w:rPr>
        <w:t xml:space="preserve">„Zasad wnioskowania i podziału dotacji na finansowanie działalności statutowej polegającej </w:t>
      </w:r>
      <w:r w:rsidRPr="00A501D5">
        <w:rPr>
          <w:i/>
          <w:lang w:eastAsia="zh-CN"/>
        </w:rPr>
        <w:br/>
        <w:t xml:space="preserve">na prowadzeniu badań naukowych w ramach </w:t>
      </w:r>
      <w:r w:rsidRPr="00A501D5">
        <w:rPr>
          <w:bCs/>
          <w:i/>
          <w:lang w:eastAsia="zh-CN"/>
        </w:rPr>
        <w:t>prac statutowych</w:t>
      </w:r>
      <w:r w:rsidRPr="00A501D5">
        <w:rPr>
          <w:i/>
          <w:lang w:eastAsia="zh-CN"/>
        </w:rPr>
        <w:t xml:space="preserve"> oraz zadań z nimi związanych, służących utrzymaniu potencjału badawczego jednostek organizacyjnych oraz rozwojowi </w:t>
      </w:r>
      <w:r w:rsidRPr="00A501D5">
        <w:rPr>
          <w:bCs/>
          <w:i/>
          <w:lang w:eastAsia="zh-CN"/>
        </w:rPr>
        <w:t>młodych naukowców</w:t>
      </w:r>
      <w:r w:rsidRPr="00A501D5">
        <w:rPr>
          <w:i/>
          <w:lang w:eastAsia="zh-CN"/>
        </w:rPr>
        <w:t xml:space="preserve"> i </w:t>
      </w:r>
      <w:r w:rsidRPr="00A501D5">
        <w:rPr>
          <w:bCs/>
          <w:i/>
          <w:lang w:eastAsia="zh-CN"/>
        </w:rPr>
        <w:t>uczestników studiów doktoranckich</w:t>
      </w:r>
      <w:r w:rsidRPr="00A501D5">
        <w:rPr>
          <w:i/>
          <w:lang w:eastAsia="zh-CN"/>
        </w:rPr>
        <w:t xml:space="preserve"> w jednostkach naukowych (Wydziałach) Śląskiego Uniwersytetu Medycznego w Katowicach”</w:t>
      </w:r>
      <w:r w:rsidRPr="00A501D5">
        <w:rPr>
          <w:lang w:eastAsia="zh-CN"/>
        </w:rPr>
        <w:t xml:space="preserve"> z </w:t>
      </w:r>
      <w:proofErr w:type="spellStart"/>
      <w:r w:rsidRPr="00A501D5">
        <w:rPr>
          <w:lang w:eastAsia="zh-CN"/>
        </w:rPr>
        <w:t>późn</w:t>
      </w:r>
      <w:proofErr w:type="spellEnd"/>
      <w:r w:rsidRPr="00A501D5">
        <w:rPr>
          <w:lang w:eastAsia="zh-CN"/>
        </w:rPr>
        <w:t>. zm.</w:t>
      </w:r>
    </w:p>
    <w:p w:rsidR="006F7504" w:rsidRPr="00A501D5" w:rsidRDefault="006F7504" w:rsidP="006F7504">
      <w:pPr>
        <w:tabs>
          <w:tab w:val="left" w:pos="1080"/>
        </w:tabs>
        <w:suppressAutoHyphens/>
        <w:ind w:left="1259" w:hanging="1259"/>
        <w:jc w:val="both"/>
        <w:rPr>
          <w:lang w:eastAsia="zh-CN"/>
        </w:rPr>
      </w:pPr>
    </w:p>
    <w:p w:rsidR="006F7504" w:rsidRPr="00A501D5" w:rsidRDefault="006F7504" w:rsidP="006F7504">
      <w:pPr>
        <w:tabs>
          <w:tab w:val="left" w:pos="1080"/>
        </w:tabs>
        <w:suppressAutoHyphens/>
        <w:ind w:left="1259" w:hanging="1259"/>
        <w:jc w:val="both"/>
        <w:rPr>
          <w:lang w:eastAsia="zh-CN"/>
        </w:rPr>
      </w:pPr>
    </w:p>
    <w:p w:rsidR="006F7504" w:rsidRPr="00A501D5" w:rsidRDefault="006F7504" w:rsidP="006F7504">
      <w:pPr>
        <w:suppressAutoHyphens/>
        <w:jc w:val="both"/>
        <w:rPr>
          <w:i/>
          <w:lang w:eastAsia="zh-CN"/>
        </w:rPr>
      </w:pPr>
      <w:r w:rsidRPr="00A501D5">
        <w:rPr>
          <w:szCs w:val="22"/>
          <w:lang w:eastAsia="zh-CN"/>
        </w:rPr>
        <w:t xml:space="preserve">Na podstawie art. 62 ust. 1 ustawy z dnia 27 lipca 2005 roku Prawo o szkolnictwie wyższym  </w:t>
      </w:r>
      <w:r w:rsidRPr="00A501D5">
        <w:rPr>
          <w:i/>
          <w:szCs w:val="22"/>
          <w:lang w:eastAsia="zh-CN"/>
        </w:rPr>
        <w:t xml:space="preserve">(t. j. Dz. U. z 2012 r., poz. 572 z </w:t>
      </w:r>
      <w:proofErr w:type="spellStart"/>
      <w:r w:rsidRPr="00A501D5">
        <w:rPr>
          <w:i/>
          <w:szCs w:val="22"/>
          <w:lang w:eastAsia="zh-CN"/>
        </w:rPr>
        <w:t>późn</w:t>
      </w:r>
      <w:proofErr w:type="spellEnd"/>
      <w:r w:rsidRPr="00A501D5">
        <w:rPr>
          <w:i/>
          <w:szCs w:val="22"/>
          <w:lang w:eastAsia="zh-CN"/>
        </w:rPr>
        <w:t xml:space="preserve">. zm.) </w:t>
      </w:r>
      <w:r w:rsidRPr="00A501D5">
        <w:rPr>
          <w:szCs w:val="22"/>
          <w:lang w:eastAsia="zh-CN"/>
        </w:rPr>
        <w:t xml:space="preserve">oraz § 38 ust. 1 pkt 14 Statutu Śląskiego Uniwersytetu Medycznego w Katowicach </w:t>
      </w:r>
      <w:r w:rsidRPr="00A501D5">
        <w:rPr>
          <w:i/>
          <w:szCs w:val="22"/>
          <w:lang w:eastAsia="zh-CN"/>
        </w:rPr>
        <w:t>(t</w:t>
      </w:r>
      <w:r>
        <w:rPr>
          <w:i/>
          <w:szCs w:val="22"/>
          <w:lang w:eastAsia="zh-CN"/>
        </w:rPr>
        <w:t>.</w:t>
      </w:r>
      <w:r w:rsidRPr="00A501D5">
        <w:rPr>
          <w:i/>
          <w:szCs w:val="22"/>
          <w:lang w:eastAsia="zh-CN"/>
        </w:rPr>
        <w:t xml:space="preserve"> j. Uchwa</w:t>
      </w:r>
      <w:r>
        <w:rPr>
          <w:i/>
          <w:szCs w:val="22"/>
          <w:lang w:eastAsia="zh-CN"/>
        </w:rPr>
        <w:t xml:space="preserve">ła Nr 30/2015 Senatu SUM z dnia </w:t>
      </w:r>
      <w:r w:rsidRPr="00A501D5">
        <w:rPr>
          <w:i/>
          <w:szCs w:val="22"/>
          <w:lang w:eastAsia="zh-CN"/>
        </w:rPr>
        <w:t>25.03.2015 r.)</w:t>
      </w:r>
    </w:p>
    <w:p w:rsidR="006F7504" w:rsidRPr="00A501D5" w:rsidRDefault="006F7504" w:rsidP="006F7504">
      <w:pPr>
        <w:suppressAutoHyphens/>
        <w:spacing w:line="360" w:lineRule="auto"/>
        <w:jc w:val="center"/>
        <w:rPr>
          <w:lang w:eastAsia="zh-CN"/>
        </w:rPr>
      </w:pPr>
      <w:r w:rsidRPr="00A501D5">
        <w:rPr>
          <w:lang w:eastAsia="zh-CN"/>
        </w:rPr>
        <w:t>Senat Śląskiego Uniwersytetu Medycznego w Katowicach</w:t>
      </w:r>
    </w:p>
    <w:p w:rsidR="006F7504" w:rsidRPr="00A501D5" w:rsidRDefault="006F7504" w:rsidP="006F7504">
      <w:pPr>
        <w:suppressAutoHyphens/>
        <w:jc w:val="center"/>
        <w:rPr>
          <w:b/>
          <w:lang w:eastAsia="zh-CN"/>
        </w:rPr>
      </w:pPr>
      <w:r w:rsidRPr="00A501D5">
        <w:rPr>
          <w:lang w:eastAsia="zh-CN"/>
        </w:rPr>
        <w:t>uchwala, co następuje:</w:t>
      </w:r>
    </w:p>
    <w:p w:rsidR="006F7504" w:rsidRPr="00A501D5" w:rsidRDefault="006F7504" w:rsidP="006F7504">
      <w:pPr>
        <w:suppressAutoHyphens/>
        <w:spacing w:line="360" w:lineRule="auto"/>
        <w:jc w:val="center"/>
        <w:rPr>
          <w:b/>
          <w:lang w:eastAsia="zh-CN"/>
        </w:rPr>
      </w:pPr>
    </w:p>
    <w:p w:rsidR="006F7504" w:rsidRPr="00A501D5" w:rsidRDefault="006F7504" w:rsidP="006F7504">
      <w:pPr>
        <w:suppressAutoHyphens/>
        <w:spacing w:line="360" w:lineRule="auto"/>
        <w:jc w:val="center"/>
        <w:rPr>
          <w:lang w:eastAsia="zh-CN"/>
        </w:rPr>
      </w:pPr>
      <w:r w:rsidRPr="00A501D5">
        <w:rPr>
          <w:b/>
          <w:lang w:eastAsia="zh-CN"/>
        </w:rPr>
        <w:t>§ 1</w:t>
      </w:r>
    </w:p>
    <w:p w:rsidR="006F7504" w:rsidRPr="00A501D5" w:rsidRDefault="006F7504" w:rsidP="006F7504">
      <w:pPr>
        <w:suppressAutoHyphens/>
        <w:jc w:val="both"/>
        <w:rPr>
          <w:lang w:eastAsia="zh-CN"/>
        </w:rPr>
      </w:pPr>
      <w:r w:rsidRPr="00A501D5">
        <w:rPr>
          <w:lang w:eastAsia="zh-CN"/>
        </w:rPr>
        <w:t xml:space="preserve">W </w:t>
      </w:r>
      <w:r w:rsidRPr="00A501D5">
        <w:rPr>
          <w:i/>
          <w:lang w:eastAsia="zh-CN"/>
        </w:rPr>
        <w:t xml:space="preserve">,,Zasadach wnioskowania, podziału dotacji na finansowanie działalności statutowej polegającej na prowadzeniu badań naukowych w ramach prac statutowych oraz zadań z nimi związanych, służących utrzymaniu potencjału badawczego jednostek organizacyjnych oraz rozwojowi młodych naukowców i uczestników studiów doktoranckich w jednostkach naukowych (Wydziałach) Śląskiego Uniwersytetu Medycznego w Katowicach oraz realizacji finansowanych zadań badawczych” </w:t>
      </w:r>
      <w:r w:rsidRPr="00A501D5">
        <w:rPr>
          <w:lang w:eastAsia="zh-CN"/>
        </w:rPr>
        <w:t>stanowiących Załącznik Nr 1 do</w:t>
      </w:r>
      <w:r w:rsidRPr="00A501D5">
        <w:rPr>
          <w:i/>
          <w:lang w:eastAsia="zh-CN"/>
        </w:rPr>
        <w:t xml:space="preserve"> </w:t>
      </w:r>
      <w:r w:rsidRPr="00A501D5">
        <w:rPr>
          <w:lang w:eastAsia="zh-CN"/>
        </w:rPr>
        <w:t xml:space="preserve">Uchwały Nr 47/2010 z dnia 22.12.2010 r. Senatu Śląskiego Uniwersytetu Medycznego w Katowicach z </w:t>
      </w:r>
      <w:proofErr w:type="spellStart"/>
      <w:r w:rsidRPr="00A501D5">
        <w:rPr>
          <w:lang w:eastAsia="zh-CN"/>
        </w:rPr>
        <w:t>późn</w:t>
      </w:r>
      <w:proofErr w:type="spellEnd"/>
      <w:r w:rsidRPr="00A501D5">
        <w:rPr>
          <w:lang w:eastAsia="zh-CN"/>
        </w:rPr>
        <w:t xml:space="preserve">. zm.  zmienia się pkt 5 preambuły, który otrzymuje brzmienie: </w:t>
      </w:r>
    </w:p>
    <w:p w:rsidR="006F7504" w:rsidRPr="00A501D5" w:rsidRDefault="006F7504" w:rsidP="006F7504">
      <w:pPr>
        <w:suppressAutoHyphens/>
        <w:jc w:val="both"/>
        <w:rPr>
          <w:lang w:eastAsia="zh-CN"/>
        </w:rPr>
      </w:pPr>
    </w:p>
    <w:p w:rsidR="006F7504" w:rsidRDefault="006F7504" w:rsidP="006F7504">
      <w:pPr>
        <w:autoSpaceDE w:val="0"/>
        <w:autoSpaceDN w:val="0"/>
        <w:adjustRightInd w:val="0"/>
        <w:jc w:val="both"/>
        <w:rPr>
          <w:rFonts w:eastAsiaTheme="minorHAnsi"/>
          <w:i/>
          <w:lang w:eastAsia="en-US"/>
        </w:rPr>
      </w:pPr>
      <w:r w:rsidRPr="00EE6CD2">
        <w:rPr>
          <w:i/>
          <w:lang w:eastAsia="zh-CN"/>
        </w:rPr>
        <w:t>„</w:t>
      </w:r>
      <w:r w:rsidRPr="00A501D5">
        <w:rPr>
          <w:i/>
          <w:lang w:eastAsia="zh-CN"/>
        </w:rPr>
        <w:t xml:space="preserve">5) </w:t>
      </w:r>
      <w:r w:rsidRPr="00A501D5">
        <w:rPr>
          <w:b/>
          <w:i/>
          <w:lang w:eastAsia="zh-CN"/>
        </w:rPr>
        <w:t>młody naukowiec</w:t>
      </w:r>
      <w:r w:rsidRPr="00A501D5">
        <w:rPr>
          <w:i/>
          <w:lang w:eastAsia="zh-CN"/>
        </w:rPr>
        <w:t xml:space="preserve"> – pracownik naukowo-dydaktyczny lub naukowo-techniczny SUM, prowadzący działalność </w:t>
      </w:r>
      <w:r w:rsidRPr="00A501D5">
        <w:rPr>
          <w:rFonts w:eastAsiaTheme="minorHAnsi"/>
          <w:i/>
          <w:lang w:eastAsia="en-US"/>
        </w:rPr>
        <w:t>badawczo-rozwojową, który w roku ubiegania się o przyznanie środków finansowych na naukę kończy nie więcej niż 35 lat; jeżeli pracownik ten przebywał na urlopie macierzyńskim, urlopie na warunkach urlopu macierzyńskiego, dodatkowym urlopie macierzyńskim, dodatkowym urlopie na warunkach urlopu macierzyńskiego, urlopie ojcowskim, urlopie rodzicielskim lub urlopie wychowawczym, udzielonych na zasadach określonych w przepisach Kodeksu pracy albo pobierał zasiłek chorobowy lub świadczenia rehabilitacyjne w związku z niezdolnością do pracy, w tym spowodowaną chorobą wymagającą rehabilitacji leczniczej to może się ubiegać o środki finansowe na naukę po ukończeniu 35 roku życia przez okres odpowiadający czasowi przebywania na tych urlopach albo okresowi pobierania tego zasiłku lub świadczenia, jednakże okresy te nie mogą łącznie przekroczyć dwóch lat;</w:t>
      </w:r>
      <w:r w:rsidRPr="00EE6CD2">
        <w:rPr>
          <w:rFonts w:eastAsiaTheme="minorHAnsi"/>
          <w:i/>
          <w:lang w:eastAsia="en-US"/>
        </w:rPr>
        <w:t>”</w:t>
      </w:r>
    </w:p>
    <w:p w:rsidR="006F7504" w:rsidRDefault="006F7504" w:rsidP="006F7504">
      <w:pPr>
        <w:autoSpaceDE w:val="0"/>
        <w:autoSpaceDN w:val="0"/>
        <w:adjustRightInd w:val="0"/>
        <w:jc w:val="both"/>
        <w:rPr>
          <w:rFonts w:eastAsiaTheme="minorHAnsi"/>
          <w:i/>
          <w:lang w:eastAsia="en-US"/>
        </w:rPr>
      </w:pPr>
    </w:p>
    <w:p w:rsidR="006F7504" w:rsidRDefault="006F7504" w:rsidP="006F7504">
      <w:pPr>
        <w:autoSpaceDE w:val="0"/>
        <w:autoSpaceDN w:val="0"/>
        <w:adjustRightInd w:val="0"/>
        <w:jc w:val="both"/>
        <w:rPr>
          <w:rFonts w:eastAsiaTheme="minorHAnsi"/>
          <w:i/>
          <w:lang w:eastAsia="en-US"/>
        </w:rPr>
      </w:pPr>
    </w:p>
    <w:p w:rsidR="006F7504" w:rsidRDefault="006F7504" w:rsidP="006F7504">
      <w:pPr>
        <w:autoSpaceDE w:val="0"/>
        <w:autoSpaceDN w:val="0"/>
        <w:adjustRightInd w:val="0"/>
        <w:jc w:val="both"/>
        <w:rPr>
          <w:rFonts w:eastAsiaTheme="minorHAnsi"/>
          <w:i/>
          <w:lang w:eastAsia="en-US"/>
        </w:rPr>
      </w:pPr>
    </w:p>
    <w:p w:rsidR="006F7504" w:rsidRDefault="006F7504" w:rsidP="006F7504">
      <w:pPr>
        <w:autoSpaceDE w:val="0"/>
        <w:autoSpaceDN w:val="0"/>
        <w:adjustRightInd w:val="0"/>
        <w:jc w:val="both"/>
        <w:rPr>
          <w:rFonts w:eastAsiaTheme="minorHAnsi"/>
          <w:i/>
          <w:lang w:eastAsia="en-US"/>
        </w:rPr>
      </w:pPr>
    </w:p>
    <w:p w:rsidR="006F7504" w:rsidRPr="00A501D5" w:rsidRDefault="006F7504" w:rsidP="006F7504">
      <w:pPr>
        <w:autoSpaceDE w:val="0"/>
        <w:autoSpaceDN w:val="0"/>
        <w:adjustRightInd w:val="0"/>
        <w:jc w:val="both"/>
        <w:rPr>
          <w:rFonts w:eastAsiaTheme="minorHAnsi"/>
          <w:i/>
          <w:lang w:eastAsia="en-US"/>
        </w:rPr>
      </w:pPr>
    </w:p>
    <w:p w:rsidR="006F7504" w:rsidRPr="00A501D5" w:rsidRDefault="006F7504" w:rsidP="006F7504">
      <w:pPr>
        <w:suppressAutoHyphens/>
        <w:spacing w:line="360" w:lineRule="auto"/>
        <w:jc w:val="center"/>
        <w:rPr>
          <w:lang w:eastAsia="zh-CN"/>
        </w:rPr>
      </w:pPr>
      <w:r w:rsidRPr="00A501D5">
        <w:rPr>
          <w:b/>
          <w:lang w:eastAsia="zh-CN"/>
        </w:rPr>
        <w:t>§ 2</w:t>
      </w:r>
    </w:p>
    <w:p w:rsidR="006F7504" w:rsidRPr="00A501D5" w:rsidRDefault="006F7504" w:rsidP="006F7504">
      <w:pPr>
        <w:suppressAutoHyphens/>
        <w:jc w:val="both"/>
        <w:rPr>
          <w:lang w:eastAsia="zh-CN"/>
        </w:rPr>
      </w:pPr>
      <w:r w:rsidRPr="00A501D5">
        <w:rPr>
          <w:lang w:eastAsia="zh-CN"/>
        </w:rPr>
        <w:t xml:space="preserve">Pozostałe </w:t>
      </w:r>
      <w:r>
        <w:rPr>
          <w:lang w:eastAsia="zh-CN"/>
        </w:rPr>
        <w:t>zapisy U</w:t>
      </w:r>
      <w:r w:rsidRPr="00A501D5">
        <w:rPr>
          <w:lang w:eastAsia="zh-CN"/>
        </w:rPr>
        <w:t xml:space="preserve">chwały Nr 47/2010 z dnia 22.12.2010 r. </w:t>
      </w:r>
      <w:r>
        <w:rPr>
          <w:lang w:eastAsia="zh-CN"/>
        </w:rPr>
        <w:t xml:space="preserve">z </w:t>
      </w:r>
      <w:proofErr w:type="spellStart"/>
      <w:r>
        <w:rPr>
          <w:lang w:eastAsia="zh-CN"/>
        </w:rPr>
        <w:t>późn</w:t>
      </w:r>
      <w:proofErr w:type="spellEnd"/>
      <w:r>
        <w:rPr>
          <w:lang w:eastAsia="zh-CN"/>
        </w:rPr>
        <w:t xml:space="preserve">. zm. nie ulegają zmianie. </w:t>
      </w:r>
    </w:p>
    <w:p w:rsidR="006F7504" w:rsidRPr="00A501D5" w:rsidRDefault="006F7504" w:rsidP="006F7504">
      <w:pPr>
        <w:autoSpaceDE w:val="0"/>
        <w:autoSpaceDN w:val="0"/>
        <w:adjustRightInd w:val="0"/>
        <w:rPr>
          <w:rFonts w:eastAsiaTheme="minorHAnsi"/>
          <w:lang w:eastAsia="en-US"/>
        </w:rPr>
      </w:pPr>
    </w:p>
    <w:p w:rsidR="006F7504" w:rsidRPr="00A501D5" w:rsidRDefault="006F7504" w:rsidP="006F7504">
      <w:pPr>
        <w:suppressAutoHyphens/>
        <w:spacing w:line="360" w:lineRule="auto"/>
        <w:jc w:val="center"/>
        <w:rPr>
          <w:lang w:eastAsia="zh-CN"/>
        </w:rPr>
      </w:pPr>
      <w:r w:rsidRPr="00A501D5">
        <w:rPr>
          <w:b/>
          <w:lang w:eastAsia="zh-CN"/>
        </w:rPr>
        <w:t>§ 3</w:t>
      </w:r>
    </w:p>
    <w:p w:rsidR="006F7504" w:rsidRPr="00A501D5" w:rsidRDefault="006F7504" w:rsidP="006F7504">
      <w:pPr>
        <w:suppressAutoHyphens/>
        <w:jc w:val="both"/>
        <w:rPr>
          <w:lang w:eastAsia="zh-CN"/>
        </w:rPr>
      </w:pPr>
      <w:r w:rsidRPr="00A501D5">
        <w:rPr>
          <w:lang w:eastAsia="zh-CN"/>
        </w:rPr>
        <w:t xml:space="preserve">Wykonanie uchwały powierza Rektorowi Śląskiego Uniwersytetu Medycznego </w:t>
      </w:r>
      <w:r w:rsidRPr="00A501D5">
        <w:rPr>
          <w:lang w:eastAsia="zh-CN"/>
        </w:rPr>
        <w:br/>
        <w:t>w Katowicach.</w:t>
      </w:r>
    </w:p>
    <w:p w:rsidR="006F7504" w:rsidRPr="00A501D5" w:rsidRDefault="006F7504" w:rsidP="006F7504">
      <w:pPr>
        <w:suppressAutoHyphens/>
        <w:jc w:val="center"/>
        <w:rPr>
          <w:lang w:eastAsia="zh-CN"/>
        </w:rPr>
      </w:pPr>
    </w:p>
    <w:p w:rsidR="006F7504" w:rsidRPr="00A501D5" w:rsidRDefault="006F7504" w:rsidP="006F7504">
      <w:pPr>
        <w:suppressAutoHyphens/>
        <w:spacing w:line="360" w:lineRule="auto"/>
        <w:jc w:val="center"/>
        <w:rPr>
          <w:lang w:eastAsia="zh-CN"/>
        </w:rPr>
      </w:pPr>
      <w:r w:rsidRPr="00A501D5">
        <w:rPr>
          <w:b/>
          <w:lang w:eastAsia="zh-CN"/>
        </w:rPr>
        <w:t>§ 4</w:t>
      </w:r>
    </w:p>
    <w:p w:rsidR="006F7504" w:rsidRPr="00A501D5" w:rsidRDefault="006F7504" w:rsidP="006F7504">
      <w:pPr>
        <w:suppressAutoHyphens/>
        <w:rPr>
          <w:lang w:eastAsia="zh-CN"/>
        </w:rPr>
      </w:pPr>
      <w:r w:rsidRPr="00A501D5">
        <w:rPr>
          <w:lang w:eastAsia="zh-CN"/>
        </w:rPr>
        <w:t>Uchwała wchodzi w życie z dniem podjęcia.</w:t>
      </w:r>
    </w:p>
    <w:p w:rsidR="006F7504" w:rsidRDefault="006F7504" w:rsidP="006F7504">
      <w:pPr>
        <w:suppressAutoHyphens/>
        <w:rPr>
          <w:lang w:eastAsia="zh-CN"/>
        </w:rPr>
      </w:pPr>
    </w:p>
    <w:p w:rsidR="006F7504" w:rsidRPr="00A501D5" w:rsidRDefault="006F7504" w:rsidP="006F7504">
      <w:pPr>
        <w:suppressAutoHyphens/>
        <w:rPr>
          <w:lang w:eastAsia="zh-CN"/>
        </w:rPr>
      </w:pPr>
    </w:p>
    <w:p w:rsidR="006F7504" w:rsidRPr="00A501D5" w:rsidRDefault="006F7504" w:rsidP="006F7504">
      <w:pPr>
        <w:suppressAutoHyphens/>
        <w:ind w:left="4248" w:firstLine="708"/>
        <w:jc w:val="both"/>
        <w:rPr>
          <w:b/>
          <w:bCs/>
          <w:i/>
          <w:iCs/>
          <w:lang w:eastAsia="zh-CN"/>
        </w:rPr>
      </w:pPr>
    </w:p>
    <w:p w:rsidR="006F7504" w:rsidRPr="00A501D5" w:rsidRDefault="006F7504" w:rsidP="006F7504">
      <w:pPr>
        <w:suppressAutoHyphens/>
        <w:spacing w:line="360" w:lineRule="auto"/>
        <w:ind w:left="4248" w:firstLine="708"/>
        <w:jc w:val="both"/>
        <w:rPr>
          <w:b/>
          <w:bCs/>
          <w:i/>
          <w:iCs/>
          <w:lang w:eastAsia="zh-CN"/>
        </w:rPr>
      </w:pPr>
      <w:r w:rsidRPr="00A501D5">
        <w:rPr>
          <w:b/>
          <w:bCs/>
          <w:i/>
          <w:iCs/>
          <w:lang w:eastAsia="zh-CN"/>
        </w:rPr>
        <w:t>Przewodniczący Senatu</w:t>
      </w:r>
    </w:p>
    <w:p w:rsidR="006F7504" w:rsidRPr="00A501D5" w:rsidRDefault="006F7504" w:rsidP="006F7504">
      <w:pPr>
        <w:suppressAutoHyphens/>
        <w:ind w:left="4956" w:firstLine="708"/>
        <w:jc w:val="both"/>
        <w:rPr>
          <w:b/>
          <w:bCs/>
          <w:i/>
          <w:iCs/>
          <w:lang w:eastAsia="zh-CN"/>
        </w:rPr>
      </w:pPr>
      <w:r w:rsidRPr="00A501D5">
        <w:rPr>
          <w:b/>
          <w:bCs/>
          <w:i/>
          <w:iCs/>
          <w:lang w:eastAsia="zh-CN"/>
        </w:rPr>
        <w:t>Rektor</w:t>
      </w:r>
    </w:p>
    <w:p w:rsidR="006F7504" w:rsidRPr="00A501D5" w:rsidRDefault="006F7504" w:rsidP="006F7504">
      <w:pPr>
        <w:suppressAutoHyphens/>
        <w:ind w:left="3540"/>
        <w:rPr>
          <w:b/>
          <w:i/>
          <w:lang w:eastAsia="zh-CN"/>
        </w:rPr>
      </w:pPr>
      <w:r w:rsidRPr="00A501D5">
        <w:rPr>
          <w:b/>
          <w:bCs/>
          <w:i/>
          <w:iCs/>
          <w:lang w:eastAsia="zh-CN"/>
        </w:rPr>
        <w:t>Śląskiego Uniwersytetu Medycznego w Katowicach</w:t>
      </w:r>
    </w:p>
    <w:p w:rsidR="006F7504" w:rsidRPr="00A501D5" w:rsidRDefault="006F7504" w:rsidP="006F7504">
      <w:pPr>
        <w:suppressAutoHyphens/>
        <w:spacing w:line="360" w:lineRule="auto"/>
        <w:rPr>
          <w:b/>
          <w:i/>
          <w:lang w:eastAsia="zh-CN"/>
        </w:rPr>
      </w:pPr>
    </w:p>
    <w:p w:rsidR="006F7504" w:rsidRPr="00A501D5" w:rsidRDefault="006F7504" w:rsidP="006F7504">
      <w:pPr>
        <w:suppressAutoHyphens/>
        <w:ind w:left="3780"/>
        <w:rPr>
          <w:lang w:eastAsia="zh-CN"/>
        </w:rPr>
      </w:pPr>
      <w:r w:rsidRPr="00A501D5">
        <w:rPr>
          <w:b/>
          <w:i/>
          <w:lang w:val="en-US" w:eastAsia="zh-CN"/>
        </w:rPr>
        <w:t xml:space="preserve">prof. </w:t>
      </w:r>
      <w:proofErr w:type="spellStart"/>
      <w:r w:rsidRPr="00A501D5">
        <w:rPr>
          <w:b/>
          <w:i/>
          <w:lang w:val="en-US" w:eastAsia="zh-CN"/>
        </w:rPr>
        <w:t>dr</w:t>
      </w:r>
      <w:proofErr w:type="spellEnd"/>
      <w:r w:rsidRPr="00A501D5">
        <w:rPr>
          <w:b/>
          <w:i/>
          <w:lang w:val="en-US" w:eastAsia="zh-CN"/>
        </w:rPr>
        <w:t xml:space="preserve"> hab. n. med. </w:t>
      </w:r>
      <w:r w:rsidRPr="00A501D5">
        <w:rPr>
          <w:b/>
          <w:i/>
          <w:lang w:eastAsia="zh-CN"/>
        </w:rPr>
        <w:t>Przemysław Jałowiecki</w:t>
      </w:r>
    </w:p>
    <w:p w:rsidR="006F7504" w:rsidRPr="00A501D5" w:rsidRDefault="006F7504" w:rsidP="006F7504">
      <w:pPr>
        <w:suppressAutoHyphens/>
        <w:jc w:val="right"/>
        <w:rPr>
          <w:sz w:val="20"/>
          <w:lang w:eastAsia="zh-CN"/>
        </w:rPr>
      </w:pPr>
    </w:p>
    <w:p w:rsidR="006F7504" w:rsidRPr="00A501D5" w:rsidRDefault="006F7504" w:rsidP="006F7504">
      <w:pPr>
        <w:suppressAutoHyphens/>
        <w:jc w:val="right"/>
        <w:rPr>
          <w:sz w:val="20"/>
          <w:lang w:eastAsia="zh-CN"/>
        </w:rPr>
      </w:pPr>
    </w:p>
    <w:p w:rsidR="006F7504" w:rsidRPr="00A501D5" w:rsidRDefault="006F7504" w:rsidP="006F7504">
      <w:pPr>
        <w:suppressAutoHyphens/>
        <w:jc w:val="right"/>
        <w:rPr>
          <w:sz w:val="20"/>
          <w:lang w:eastAsia="zh-CN"/>
        </w:rPr>
      </w:pPr>
    </w:p>
    <w:p w:rsidR="006F7504" w:rsidRPr="00A501D5" w:rsidRDefault="006F7504" w:rsidP="006F7504">
      <w:pPr>
        <w:suppressAutoHyphens/>
        <w:jc w:val="right"/>
        <w:rPr>
          <w:sz w:val="20"/>
          <w:lang w:eastAsia="zh-CN"/>
        </w:rPr>
      </w:pPr>
    </w:p>
    <w:p w:rsidR="006F7504" w:rsidRPr="00A501D5" w:rsidRDefault="006F7504" w:rsidP="006F7504">
      <w:pPr>
        <w:suppressAutoHyphens/>
        <w:jc w:val="right"/>
        <w:rPr>
          <w:sz w:val="20"/>
          <w:lang w:eastAsia="zh-CN"/>
        </w:rPr>
      </w:pPr>
      <w:bookmarkStart w:id="0" w:name="_GoBack"/>
      <w:bookmarkEnd w:id="0"/>
    </w:p>
    <w:sectPr w:rsidR="006F7504" w:rsidRPr="00A501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04"/>
    <w:rsid w:val="006E42F1"/>
    <w:rsid w:val="006F75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B5BD1-3038-41C7-91BC-F00F87D2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
    <w:qFormat/>
    <w:rsid w:val="006F750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2565</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Łysakowska</dc:creator>
  <cp:keywords/>
  <dc:description/>
  <cp:lastModifiedBy>Beata Łysakowska</cp:lastModifiedBy>
  <cp:revision>1</cp:revision>
  <dcterms:created xsi:type="dcterms:W3CDTF">2015-10-23T10:12:00Z</dcterms:created>
  <dcterms:modified xsi:type="dcterms:W3CDTF">2015-10-23T10:12:00Z</dcterms:modified>
</cp:coreProperties>
</file>