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133/2015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194CE4" w:rsidRDefault="00194CE4" w:rsidP="00194CE4">
      <w:pPr>
        <w:jc w:val="both"/>
        <w:rPr>
          <w:rFonts w:ascii="Times New Roman" w:hAnsi="Times New Roman"/>
          <w:sz w:val="24"/>
          <w:szCs w:val="24"/>
        </w:rPr>
      </w:pPr>
    </w:p>
    <w:p w:rsidR="00194CE4" w:rsidRDefault="00194CE4" w:rsidP="00194CE4">
      <w:pPr>
        <w:ind w:left="1134" w:hanging="1134"/>
        <w:jc w:val="both"/>
      </w:pPr>
      <w:r>
        <w:rPr>
          <w:rFonts w:ascii="Times New Roman" w:hAnsi="Times New Roman"/>
          <w:sz w:val="24"/>
          <w:szCs w:val="24"/>
        </w:rPr>
        <w:t xml:space="preserve">w sprawie: zapewnienia przez Śląski Uniwersytet Medyczny w Katowicach środków na pokrycie wkładu własnego w projekcie pn. </w:t>
      </w:r>
      <w:r>
        <w:rPr>
          <w:rFonts w:ascii="Times New Roman" w:hAnsi="Times New Roman"/>
          <w:i/>
          <w:sz w:val="24"/>
          <w:szCs w:val="24"/>
        </w:rPr>
        <w:t xml:space="preserve">„Zastosowanie chirurgii </w:t>
      </w:r>
      <w:proofErr w:type="spellStart"/>
      <w:r>
        <w:rPr>
          <w:rFonts w:ascii="Times New Roman" w:hAnsi="Times New Roman"/>
          <w:i/>
          <w:sz w:val="24"/>
          <w:szCs w:val="24"/>
        </w:rPr>
        <w:t>bariatrycznej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w populacji nastolatków z chorobliwą otyłością w aspekcie poprawy i lepszego dostosowania opieki medycznej do trendów demograficzno-epidemiologicznych” (tytuł roboczy)</w:t>
      </w:r>
      <w:r>
        <w:rPr>
          <w:rFonts w:ascii="Times New Roman" w:hAnsi="Times New Roman"/>
          <w:sz w:val="24"/>
          <w:szCs w:val="24"/>
        </w:rPr>
        <w:t>, składanym 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 xml:space="preserve">Poprawa i lepsze dostosowanie ochrony zdrowia do trendów demograficzno-epidemiologicznych </w:t>
      </w: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dofinansowanego ze środków </w:t>
      </w:r>
      <w:r>
        <w:rPr>
          <w:rFonts w:ascii="Times New Roman" w:hAnsi="Times New Roman"/>
          <w:sz w:val="24"/>
          <w:szCs w:val="24"/>
        </w:rPr>
        <w:t>Funduszu Współpracy Dwustronnej Mechanizmu Finansowego Europejskiego Obszaru Gospodarczego i Norweskiego Mechanizmu Finansowego</w:t>
      </w:r>
    </w:p>
    <w:p w:rsidR="00194CE4" w:rsidRDefault="00194CE4" w:rsidP="00194CE4">
      <w:pPr>
        <w:spacing w:line="240" w:lineRule="auto"/>
        <w:jc w:val="both"/>
        <w:rPr>
          <w:sz w:val="24"/>
          <w:szCs w:val="24"/>
        </w:rPr>
      </w:pPr>
    </w:p>
    <w:p w:rsidR="00194CE4" w:rsidRDefault="00194CE4" w:rsidP="00194CE4">
      <w:pPr>
        <w:jc w:val="both"/>
      </w:pP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Na podstawie § 38 ust. 4 Statutu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Śląskiego Uniwersytetu Medycznego w Katowicach </w:t>
      </w:r>
      <w:r>
        <w:rPr>
          <w:rFonts w:ascii="Times New Roman" w:hAnsi="Times New Roman"/>
          <w:bCs/>
          <w:iCs/>
          <w:sz w:val="24"/>
          <w:szCs w:val="24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Uchwała Nr 30/2015 Senatu SUM z dnia 25.03.2015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 xml:space="preserve">w związku z art. 62 ust. 1 Ustawy z dnia 27 lipca 2005 r. Prawo o szkolnictwie wyższym </w:t>
      </w:r>
      <w:r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Dz. U. z 2012 r., poz. 572 z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zm.). </w:t>
      </w:r>
    </w:p>
    <w:p w:rsidR="00194CE4" w:rsidRDefault="00194CE4" w:rsidP="00194CE4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94CE4" w:rsidRDefault="00194CE4" w:rsidP="00194CE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Senat Śląskiego Uniwersytetu Medycznego w Katowicach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uchwala co następuje:</w:t>
      </w:r>
    </w:p>
    <w:p w:rsidR="00194CE4" w:rsidRDefault="00194CE4" w:rsidP="00194CE4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94CE4" w:rsidRPr="008C4774" w:rsidRDefault="00194CE4" w:rsidP="00194CE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1</w:t>
      </w:r>
    </w:p>
    <w:p w:rsidR="00194CE4" w:rsidRDefault="00194CE4" w:rsidP="00194CE4">
      <w:pPr>
        <w:spacing w:after="0"/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 przypadku przyznania dofinansowania ze środków Mechanizmu Finansowego Europejskiego Obszaru Gospodarczego i Norweskiego Mechanizmu Finansowego 2009-2014 dla projektu pn. </w:t>
      </w:r>
      <w:r>
        <w:rPr>
          <w:rFonts w:ascii="Times New Roman" w:hAnsi="Times New Roman"/>
          <w:i/>
          <w:sz w:val="24"/>
          <w:szCs w:val="24"/>
        </w:rPr>
        <w:t xml:space="preserve">„Zastosowanie chirurgii </w:t>
      </w:r>
      <w:proofErr w:type="spellStart"/>
      <w:r>
        <w:rPr>
          <w:rFonts w:ascii="Times New Roman" w:hAnsi="Times New Roman"/>
          <w:i/>
          <w:sz w:val="24"/>
          <w:szCs w:val="24"/>
        </w:rPr>
        <w:t>bariatrycznej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w populacji nastolatków z chorobliwą otyłością w aspekcie poprawy i lepszego dostosowania opieki medycznej do trendów demograficzno-epidemiologicznych” (tytuł roboczy)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 Uniwersytet Medyczny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w Katowicach zapewnia wniesienie wymaganego wkładu własnego do wysokości </w:t>
      </w:r>
      <w:r>
        <w:rPr>
          <w:rFonts w:ascii="Times New Roman" w:hAnsi="Times New Roman"/>
          <w:bCs/>
          <w:iCs/>
          <w:sz w:val="24"/>
          <w:szCs w:val="24"/>
        </w:rPr>
        <w:br/>
        <w:t>33 907,00 zł.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94CE4" w:rsidRPr="008C4774" w:rsidRDefault="00194CE4" w:rsidP="00194CE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2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94CE4" w:rsidRDefault="00194CE4" w:rsidP="00194CE4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Wkład własny, o którym mowa w § 1 zostanie wpisany do planu rzeczowo-finansowego Śląskiego Uniwersytetu Medycznego w Katowicach na rok 2016 i sfinansowany z </w:t>
      </w:r>
      <w:r>
        <w:rPr>
          <w:rFonts w:ascii="Times New Roman" w:hAnsi="Times New Roman"/>
          <w:sz w:val="24"/>
          <w:szCs w:val="24"/>
        </w:rPr>
        <w:t>kosztów pośrednich działalności naukowo-badawczej.</w:t>
      </w:r>
    </w:p>
    <w:p w:rsidR="00194CE4" w:rsidRDefault="00194CE4" w:rsidP="00194CE4">
      <w:pPr>
        <w:pageBreakBefore/>
        <w:suppressAutoHyphens w:val="0"/>
        <w:rPr>
          <w:rFonts w:ascii="Times New Roman" w:hAnsi="Times New Roman"/>
          <w:bCs/>
          <w:iCs/>
          <w:sz w:val="24"/>
          <w:szCs w:val="24"/>
        </w:rPr>
      </w:pPr>
    </w:p>
    <w:p w:rsidR="00194CE4" w:rsidRPr="008C4774" w:rsidRDefault="00194CE4" w:rsidP="00194CE4">
      <w:pPr>
        <w:suppressAutoHyphens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3</w:t>
      </w:r>
    </w:p>
    <w:p w:rsidR="00194CE4" w:rsidRDefault="00194CE4" w:rsidP="00194CE4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Ewentualna zmiana tytułu projektu, o którym mowa w § 1 nie wymaga zmiany Uchwały Senatu. </w:t>
      </w:r>
    </w:p>
    <w:p w:rsidR="00194CE4" w:rsidRPr="008C4774" w:rsidRDefault="00194CE4" w:rsidP="00194CE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4</w:t>
      </w:r>
    </w:p>
    <w:p w:rsidR="00194CE4" w:rsidRDefault="00194CE4" w:rsidP="00194CE4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>Wykonanie Uchwały powierza Rektorowi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Śląskiego Uniwersytetu Medycznego w Katowicach.</w:t>
      </w:r>
    </w:p>
    <w:p w:rsidR="00194CE4" w:rsidRPr="008C4774" w:rsidRDefault="00194CE4" w:rsidP="00194CE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5</w:t>
      </w:r>
    </w:p>
    <w:p w:rsidR="00194CE4" w:rsidRDefault="00194CE4" w:rsidP="00194CE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Uchwała wchodzi w życie z dniem podjęcia.</w:t>
      </w:r>
    </w:p>
    <w:p w:rsidR="00194CE4" w:rsidRDefault="00194CE4" w:rsidP="00194CE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94CE4" w:rsidRDefault="00194CE4" w:rsidP="00194CE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94CE4" w:rsidRDefault="00194CE4" w:rsidP="00194CE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194CE4" w:rsidRDefault="00194CE4" w:rsidP="00194CE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Rektor</w:t>
      </w:r>
    </w:p>
    <w:p w:rsidR="00194CE4" w:rsidRDefault="00194CE4" w:rsidP="00194CE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Śląskiego Uniwersytetu Medycznego w Katowicach</w:t>
      </w:r>
    </w:p>
    <w:p w:rsidR="00194CE4" w:rsidRDefault="00194CE4" w:rsidP="00194CE4">
      <w:pPr>
        <w:spacing w:after="0" w:line="36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94CE4" w:rsidRDefault="00194CE4" w:rsidP="00194CE4">
      <w:pPr>
        <w:spacing w:after="0" w:line="240" w:lineRule="auto"/>
        <w:ind w:left="2835"/>
        <w:jc w:val="center"/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4CE4" w:rsidRDefault="00194CE4" w:rsidP="00194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E4"/>
    <w:rsid w:val="00194CE4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4AF5F-682E-4CF2-89A2-E1B1214F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94CE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sid w:val="00194CE4"/>
    <w:rPr>
      <w:b/>
      <w:bCs/>
    </w:rPr>
  </w:style>
  <w:style w:type="character" w:styleId="Uwydatnienie">
    <w:name w:val="Emphasis"/>
    <w:basedOn w:val="Domylnaczcionkaakapitu"/>
    <w:rsid w:val="00194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2015-12-16T12:39:00Z</dcterms:created>
  <dcterms:modified xsi:type="dcterms:W3CDTF">2015-12-16T12:40:00Z</dcterms:modified>
</cp:coreProperties>
</file>